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5532F1" w14:textId="1C3ADF2C" w:rsidR="006165FD" w:rsidRPr="001126CF" w:rsidRDefault="006165FD" w:rsidP="000071A3">
      <w:pPr>
        <w:spacing w:before="0" w:beforeAutospacing="0" w:after="0" w:afterAutospacing="0" w:line="240" w:lineRule="auto"/>
        <w:textAlignment w:val="baseline"/>
        <w:rPr>
          <w:rFonts w:asciiTheme="minorHAnsi" w:eastAsia="Times New Roman" w:hAnsiTheme="minorHAnsi" w:cstheme="minorHAnsi"/>
          <w:b/>
          <w:color w:val="0000FF"/>
          <w:szCs w:val="24"/>
          <w:u w:val="single"/>
        </w:rPr>
      </w:pPr>
      <w:r w:rsidRPr="001126CF">
        <w:rPr>
          <w:rFonts w:asciiTheme="minorHAnsi" w:eastAsia="Times New Roman" w:hAnsiTheme="minorHAnsi" w:cstheme="minorHAnsi"/>
          <w:b/>
          <w:color w:val="0000FF"/>
          <w:szCs w:val="24"/>
          <w:u w:val="single"/>
        </w:rPr>
        <w:t>Životné zručnosti</w:t>
      </w:r>
      <w:r w:rsidR="005B5575" w:rsidRPr="001126CF">
        <w:rPr>
          <w:rFonts w:asciiTheme="minorHAnsi" w:eastAsia="Times New Roman" w:hAnsiTheme="minorHAnsi" w:cstheme="minorHAnsi"/>
          <w:b/>
          <w:color w:val="0000FF"/>
          <w:szCs w:val="24"/>
          <w:u w:val="single"/>
        </w:rPr>
        <w:t xml:space="preserve"> žiakov</w:t>
      </w:r>
      <w:r w:rsidRPr="001126CF">
        <w:rPr>
          <w:rFonts w:asciiTheme="minorHAnsi" w:eastAsia="Times New Roman" w:hAnsiTheme="minorHAnsi" w:cstheme="minorHAnsi"/>
          <w:b/>
          <w:color w:val="0000FF"/>
          <w:szCs w:val="24"/>
          <w:u w:val="single"/>
        </w:rPr>
        <w:t xml:space="preserve"> (</w:t>
      </w:r>
      <w:proofErr w:type="spellStart"/>
      <w:r w:rsidRPr="001126CF">
        <w:rPr>
          <w:rFonts w:asciiTheme="minorHAnsi" w:eastAsia="Times New Roman" w:hAnsiTheme="minorHAnsi" w:cstheme="minorHAnsi"/>
          <w:b/>
          <w:color w:val="0000FF"/>
          <w:szCs w:val="24"/>
          <w:u w:val="single"/>
        </w:rPr>
        <w:t>preklik</w:t>
      </w:r>
      <w:proofErr w:type="spellEnd"/>
      <w:r w:rsidRPr="001126CF">
        <w:rPr>
          <w:rFonts w:asciiTheme="minorHAnsi" w:eastAsia="Times New Roman" w:hAnsiTheme="minorHAnsi" w:cstheme="minorHAnsi"/>
          <w:b/>
          <w:color w:val="0000FF"/>
          <w:szCs w:val="24"/>
          <w:u w:val="single"/>
        </w:rPr>
        <w:t xml:space="preserve"> </w:t>
      </w:r>
      <w:r w:rsidR="006D7D0C">
        <w:rPr>
          <w:rFonts w:asciiTheme="minorHAnsi" w:eastAsia="Times New Roman" w:hAnsiTheme="minorHAnsi" w:cstheme="minorHAnsi"/>
          <w:b/>
          <w:color w:val="0000FF"/>
          <w:szCs w:val="24"/>
          <w:u w:val="single"/>
        </w:rPr>
        <w:t>15</w:t>
      </w:r>
      <w:r w:rsidRPr="001126CF">
        <w:rPr>
          <w:rFonts w:asciiTheme="minorHAnsi" w:eastAsia="Times New Roman" w:hAnsiTheme="minorHAnsi" w:cstheme="minorHAnsi"/>
          <w:b/>
          <w:color w:val="0000FF"/>
          <w:szCs w:val="24"/>
          <w:u w:val="single"/>
        </w:rPr>
        <w:t>)</w:t>
      </w:r>
    </w:p>
    <w:p w14:paraId="279029EF" w14:textId="77777777" w:rsidR="006165FD" w:rsidRPr="001126CF" w:rsidRDefault="006165FD" w:rsidP="000071A3">
      <w:pPr>
        <w:spacing w:before="0" w:beforeAutospacing="0" w:after="0" w:afterAutospacing="0" w:line="240" w:lineRule="auto"/>
        <w:textAlignment w:val="baseline"/>
        <w:rPr>
          <w:rFonts w:asciiTheme="minorHAnsi" w:eastAsia="Times New Roman" w:hAnsiTheme="minorHAnsi" w:cstheme="minorHAnsi"/>
          <w:color w:val="0000FF"/>
          <w:szCs w:val="24"/>
        </w:rPr>
      </w:pPr>
    </w:p>
    <w:p w14:paraId="60A57C41" w14:textId="77777777" w:rsidR="005B5575" w:rsidRPr="001126CF" w:rsidRDefault="006165FD" w:rsidP="000071A3">
      <w:pPr>
        <w:spacing w:before="0" w:beforeAutospacing="0" w:after="0" w:afterAutospacing="0" w:line="240" w:lineRule="auto"/>
        <w:textAlignment w:val="baseline"/>
        <w:rPr>
          <w:rFonts w:asciiTheme="minorHAnsi" w:eastAsia="Cambria" w:hAnsiTheme="minorHAnsi" w:cstheme="minorHAnsi"/>
          <w:color w:val="0000FF"/>
          <w:szCs w:val="24"/>
        </w:rPr>
      </w:pPr>
      <w:r w:rsidRPr="001126CF">
        <w:rPr>
          <w:rFonts w:asciiTheme="minorHAnsi" w:eastAsia="Times New Roman" w:hAnsiTheme="minorHAnsi" w:cstheme="minorHAnsi"/>
          <w:color w:val="0000FF"/>
          <w:szCs w:val="24"/>
        </w:rPr>
        <w:t xml:space="preserve">Správanie zahŕňa konanie a vystupovanie žiaka, ako aj prejavené sociálne a osobnostné kompetencie/životné zručnosti, ktoré sú podmienené vonkajším prostredím, a tiež vnútorným naladením žiaka. Dôkazy o prejavených životných zručnostiach sú nevyhnutnou súčasťou žiakovho učenia </w:t>
      </w:r>
      <w:r w:rsidR="005D3CF9" w:rsidRPr="001126CF">
        <w:rPr>
          <w:rFonts w:asciiTheme="minorHAnsi" w:eastAsia="Times New Roman" w:hAnsiTheme="minorHAnsi" w:cstheme="minorHAnsi"/>
          <w:color w:val="0000FF"/>
          <w:szCs w:val="24"/>
        </w:rPr>
        <w:t xml:space="preserve">sa </w:t>
      </w:r>
      <w:r w:rsidRPr="001126CF">
        <w:rPr>
          <w:rFonts w:asciiTheme="minorHAnsi" w:eastAsia="Times New Roman" w:hAnsiTheme="minorHAnsi" w:cstheme="minorHAnsi"/>
          <w:color w:val="0000FF"/>
          <w:szCs w:val="24"/>
        </w:rPr>
        <w:t xml:space="preserve">a môžu prispieť k úspešnému dosiahnutiu stanovených cieľov. </w:t>
      </w:r>
      <w:r w:rsidRPr="001126CF">
        <w:rPr>
          <w:rFonts w:asciiTheme="minorHAnsi" w:eastAsia="Cambria" w:hAnsiTheme="minorHAnsi" w:cstheme="minorHAnsi"/>
          <w:color w:val="0000FF"/>
          <w:szCs w:val="24"/>
        </w:rPr>
        <w:t>V našom školskom systéme hovoríme o výchovno-vzdelávacom procese, ktorého súčasťou je rozvoj sociálnych a osobnostných kompetencií žiaka</w:t>
      </w:r>
      <w:r w:rsidR="005B5575" w:rsidRPr="001126CF">
        <w:rPr>
          <w:rFonts w:asciiTheme="minorHAnsi" w:eastAsia="Cambria" w:hAnsiTheme="minorHAnsi" w:cstheme="minorHAnsi"/>
          <w:color w:val="0000FF"/>
          <w:szCs w:val="24"/>
        </w:rPr>
        <w:t xml:space="preserve"> v školách nazývané ako </w:t>
      </w:r>
      <w:r w:rsidRPr="001126CF">
        <w:rPr>
          <w:rFonts w:asciiTheme="minorHAnsi" w:eastAsia="Cambria" w:hAnsiTheme="minorHAnsi" w:cstheme="minorHAnsi"/>
          <w:color w:val="0000FF"/>
          <w:szCs w:val="24"/>
        </w:rPr>
        <w:t>životn</w:t>
      </w:r>
      <w:r w:rsidR="005B5575" w:rsidRPr="001126CF">
        <w:rPr>
          <w:rFonts w:asciiTheme="minorHAnsi" w:eastAsia="Cambria" w:hAnsiTheme="minorHAnsi" w:cstheme="minorHAnsi"/>
          <w:color w:val="0000FF"/>
          <w:szCs w:val="24"/>
        </w:rPr>
        <w:t>é</w:t>
      </w:r>
      <w:r w:rsidRPr="001126CF">
        <w:rPr>
          <w:rFonts w:asciiTheme="minorHAnsi" w:eastAsia="Cambria" w:hAnsiTheme="minorHAnsi" w:cstheme="minorHAnsi"/>
          <w:color w:val="0000FF"/>
          <w:szCs w:val="24"/>
        </w:rPr>
        <w:t xml:space="preserve"> zručnosti. </w:t>
      </w:r>
    </w:p>
    <w:p w14:paraId="479CBFED" w14:textId="77777777" w:rsidR="005B5575" w:rsidRPr="001126CF" w:rsidRDefault="005B5575" w:rsidP="000071A3">
      <w:pPr>
        <w:spacing w:before="0" w:beforeAutospacing="0" w:after="0" w:afterAutospacing="0" w:line="240" w:lineRule="auto"/>
        <w:textAlignment w:val="baseline"/>
        <w:rPr>
          <w:rFonts w:asciiTheme="minorHAnsi" w:eastAsia="Cambria" w:hAnsiTheme="minorHAnsi" w:cstheme="minorHAnsi"/>
          <w:color w:val="0000FF"/>
          <w:szCs w:val="24"/>
        </w:rPr>
      </w:pPr>
    </w:p>
    <w:p w14:paraId="637BB9AB" w14:textId="595C5EBC" w:rsidR="006165FD" w:rsidRPr="001126CF" w:rsidRDefault="006165FD" w:rsidP="000071A3">
      <w:pPr>
        <w:spacing w:before="0" w:beforeAutospacing="0" w:after="0" w:afterAutospacing="0" w:line="240" w:lineRule="auto"/>
        <w:textAlignment w:val="baseline"/>
        <w:rPr>
          <w:rFonts w:asciiTheme="minorHAnsi" w:hAnsiTheme="minorHAnsi" w:cstheme="minorHAnsi"/>
          <w:color w:val="0000FF"/>
          <w:szCs w:val="24"/>
        </w:rPr>
      </w:pPr>
      <w:r w:rsidRPr="001126CF">
        <w:rPr>
          <w:rFonts w:asciiTheme="minorHAnsi" w:eastAsia="Cambria" w:hAnsiTheme="minorHAnsi" w:cstheme="minorHAnsi"/>
          <w:color w:val="0000FF"/>
          <w:szCs w:val="24"/>
        </w:rPr>
        <w:t>Školský systém očakáva, že deti prichádzajúce do školy majú osvojené základné životné zručnosti,</w:t>
      </w:r>
      <w:r w:rsidR="003B7188" w:rsidRPr="001126CF">
        <w:rPr>
          <w:rFonts w:asciiTheme="minorHAnsi" w:eastAsia="Cambria" w:hAnsiTheme="minorHAnsi" w:cstheme="minorHAnsi"/>
          <w:color w:val="0000FF"/>
          <w:szCs w:val="24"/>
        </w:rPr>
        <w:t xml:space="preserve"> </w:t>
      </w:r>
      <w:r w:rsidRPr="001126CF">
        <w:rPr>
          <w:rFonts w:asciiTheme="minorHAnsi" w:eastAsia="Cambria" w:hAnsiTheme="minorHAnsi" w:cstheme="minorHAnsi"/>
          <w:color w:val="0000FF"/>
          <w:szCs w:val="24"/>
        </w:rPr>
        <w:t>napr</w:t>
      </w:r>
      <w:r w:rsidR="003B7188" w:rsidRPr="001126CF">
        <w:rPr>
          <w:rFonts w:asciiTheme="minorHAnsi" w:eastAsia="Cambria" w:hAnsiTheme="minorHAnsi" w:cstheme="minorHAnsi"/>
          <w:color w:val="0000FF"/>
          <w:szCs w:val="24"/>
        </w:rPr>
        <w:t xml:space="preserve">. </w:t>
      </w:r>
      <w:r w:rsidRPr="001126CF">
        <w:rPr>
          <w:rFonts w:asciiTheme="minorHAnsi" w:eastAsia="Cambria" w:hAnsiTheme="minorHAnsi" w:cstheme="minorHAnsi"/>
          <w:color w:val="0000FF"/>
          <w:szCs w:val="24"/>
        </w:rPr>
        <w:t>aktívne počúvanie, priateľstvo, rešpekt k pravidlám alebo úcta k druhým, nastavenie na spoluprácu. Realita ukazuje, že deti prichádzajú do škôl s výrazne rozdielnou úrovňou používania sociálnych a osobnostných kompetencií/životných zručností.</w:t>
      </w:r>
      <w:r w:rsidR="003B7188" w:rsidRPr="001126CF">
        <w:rPr>
          <w:rFonts w:asciiTheme="minorHAnsi" w:eastAsia="Cambria" w:hAnsiTheme="minorHAnsi" w:cstheme="minorHAnsi"/>
          <w:color w:val="0000FF"/>
          <w:szCs w:val="24"/>
        </w:rPr>
        <w:t xml:space="preserve"> </w:t>
      </w:r>
      <w:r w:rsidRPr="001126CF">
        <w:rPr>
          <w:rFonts w:asciiTheme="minorHAnsi" w:eastAsia="Cambria" w:hAnsiTheme="minorHAnsi" w:cstheme="minorHAnsi"/>
          <w:color w:val="0000FF"/>
          <w:szCs w:val="24"/>
        </w:rPr>
        <w:t xml:space="preserve">Pre vyučujúceho to znamená </w:t>
      </w:r>
      <w:r w:rsidRPr="00E77088">
        <w:rPr>
          <w:rFonts w:asciiTheme="minorHAnsi" w:eastAsia="Cambria" w:hAnsiTheme="minorHAnsi" w:cstheme="minorHAnsi"/>
          <w:iCs/>
          <w:color w:val="0000FF"/>
          <w:szCs w:val="24"/>
        </w:rPr>
        <w:t>vedieť diagnostikovať prejavy správania detí a nastaviť ciele rozvoja jednotlivého dieťaťa a zároveň celej triedy</w:t>
      </w:r>
      <w:r w:rsidR="003B7188" w:rsidRPr="00E77088">
        <w:rPr>
          <w:rFonts w:asciiTheme="minorHAnsi" w:eastAsia="Cambria" w:hAnsiTheme="minorHAnsi" w:cstheme="minorHAnsi"/>
          <w:iCs/>
          <w:color w:val="0000FF"/>
          <w:szCs w:val="24"/>
        </w:rPr>
        <w:t>,</w:t>
      </w:r>
      <w:r w:rsidR="003B7188" w:rsidRPr="001126CF">
        <w:rPr>
          <w:rFonts w:asciiTheme="minorHAnsi" w:eastAsia="Cambria" w:hAnsiTheme="minorHAnsi" w:cstheme="minorHAnsi"/>
          <w:i/>
          <w:color w:val="0000FF"/>
          <w:szCs w:val="24"/>
        </w:rPr>
        <w:t xml:space="preserve"> </w:t>
      </w:r>
      <w:r w:rsidR="003B7188" w:rsidRPr="001126CF">
        <w:rPr>
          <w:rFonts w:asciiTheme="minorHAnsi" w:eastAsia="Cambria" w:hAnsiTheme="minorHAnsi" w:cstheme="minorHAnsi"/>
          <w:color w:val="0000FF"/>
          <w:szCs w:val="24"/>
        </w:rPr>
        <w:t xml:space="preserve">pre </w:t>
      </w:r>
      <w:r w:rsidRPr="001126CF">
        <w:rPr>
          <w:rFonts w:asciiTheme="minorHAnsi" w:eastAsia="Cambria" w:hAnsiTheme="minorHAnsi" w:cstheme="minorHAnsi"/>
          <w:color w:val="0000FF"/>
          <w:szCs w:val="24"/>
        </w:rPr>
        <w:t>vytvárani</w:t>
      </w:r>
      <w:r w:rsidR="003B7188" w:rsidRPr="001126CF">
        <w:rPr>
          <w:rFonts w:asciiTheme="minorHAnsi" w:eastAsia="Cambria" w:hAnsiTheme="minorHAnsi" w:cstheme="minorHAnsi"/>
          <w:color w:val="0000FF"/>
          <w:szCs w:val="24"/>
        </w:rPr>
        <w:t xml:space="preserve">e </w:t>
      </w:r>
      <w:r w:rsidRPr="001126CF">
        <w:rPr>
          <w:rFonts w:asciiTheme="minorHAnsi" w:eastAsia="Cambria" w:hAnsiTheme="minorHAnsi" w:cstheme="minorHAnsi"/>
          <w:color w:val="0000FF"/>
          <w:szCs w:val="24"/>
        </w:rPr>
        <w:t>bezpečného prostredia pre učenie.</w:t>
      </w:r>
    </w:p>
    <w:p w14:paraId="1C8EB568" w14:textId="77777777" w:rsidR="006165FD" w:rsidRPr="001126CF" w:rsidRDefault="006165FD" w:rsidP="000071A3">
      <w:pPr>
        <w:spacing w:before="0" w:beforeAutospacing="0" w:after="0" w:afterAutospacing="0" w:line="240" w:lineRule="auto"/>
        <w:textAlignment w:val="baseline"/>
        <w:rPr>
          <w:rFonts w:asciiTheme="minorHAnsi" w:eastAsia="Cambria" w:hAnsiTheme="minorHAnsi" w:cstheme="minorHAnsi"/>
          <w:color w:val="0000FF"/>
          <w:szCs w:val="24"/>
        </w:rPr>
      </w:pPr>
    </w:p>
    <w:p w14:paraId="29D219EB" w14:textId="47AB4995" w:rsidR="006165FD" w:rsidRPr="001126CF" w:rsidRDefault="006165FD" w:rsidP="000071A3">
      <w:pPr>
        <w:spacing w:before="0" w:beforeAutospacing="0" w:after="0" w:afterAutospacing="0" w:line="240" w:lineRule="auto"/>
        <w:textAlignment w:val="baseline"/>
        <w:rPr>
          <w:rFonts w:asciiTheme="minorHAnsi" w:eastAsia="Cambria" w:hAnsiTheme="minorHAnsi" w:cstheme="minorHAnsi"/>
          <w:i/>
          <w:color w:val="0000FF"/>
          <w:szCs w:val="24"/>
        </w:rPr>
      </w:pPr>
      <w:r w:rsidRPr="001126CF">
        <w:rPr>
          <w:rFonts w:asciiTheme="minorHAnsi" w:eastAsia="Cambria" w:hAnsiTheme="minorHAnsi" w:cstheme="minorHAnsi"/>
          <w:b/>
          <w:color w:val="0000FF"/>
          <w:szCs w:val="24"/>
        </w:rPr>
        <w:t>Príklad</w:t>
      </w:r>
      <w:r w:rsidRPr="001126CF">
        <w:rPr>
          <w:rFonts w:asciiTheme="minorHAnsi" w:eastAsia="Cambria" w:hAnsiTheme="minorHAnsi" w:cstheme="minorHAnsi"/>
          <w:color w:val="0000FF"/>
          <w:szCs w:val="24"/>
        </w:rPr>
        <w:t xml:space="preserve">: </w:t>
      </w:r>
      <w:r w:rsidRPr="001126CF">
        <w:rPr>
          <w:rFonts w:asciiTheme="minorHAnsi" w:eastAsia="Cambria" w:hAnsiTheme="minorHAnsi" w:cstheme="minorHAnsi"/>
          <w:i/>
          <w:color w:val="0000FF"/>
          <w:szCs w:val="24"/>
        </w:rPr>
        <w:t xml:space="preserve">Ak vie </w:t>
      </w:r>
      <w:r w:rsidR="001D1D08" w:rsidRPr="001126CF">
        <w:rPr>
          <w:rFonts w:asciiTheme="minorHAnsi" w:eastAsia="Cambria" w:hAnsiTheme="minorHAnsi" w:cstheme="minorHAnsi"/>
          <w:i/>
          <w:color w:val="0000FF"/>
          <w:szCs w:val="24"/>
        </w:rPr>
        <w:t xml:space="preserve">žiak </w:t>
      </w:r>
      <w:r w:rsidRPr="001126CF">
        <w:rPr>
          <w:rFonts w:asciiTheme="minorHAnsi" w:eastAsia="Cambria" w:hAnsiTheme="minorHAnsi" w:cstheme="minorHAnsi"/>
          <w:i/>
          <w:color w:val="0000FF"/>
          <w:szCs w:val="24"/>
        </w:rPr>
        <w:t>aktívne počúvať, výrazne sa zvyšuje jeho šanca na pochopenie výkladu. Zručnosť aktívneho počúvania, ako aj iné životné zručnosti</w:t>
      </w:r>
      <w:r w:rsidR="001D1D08">
        <w:rPr>
          <w:rFonts w:asciiTheme="minorHAnsi" w:eastAsia="Cambria" w:hAnsiTheme="minorHAnsi" w:cstheme="minorHAnsi"/>
          <w:i/>
          <w:color w:val="0000FF"/>
          <w:szCs w:val="24"/>
        </w:rPr>
        <w:t>,</w:t>
      </w:r>
      <w:r w:rsidRPr="001126CF">
        <w:rPr>
          <w:rFonts w:asciiTheme="minorHAnsi" w:eastAsia="Cambria" w:hAnsiTheme="minorHAnsi" w:cstheme="minorHAnsi"/>
          <w:i/>
          <w:color w:val="0000FF"/>
          <w:szCs w:val="24"/>
        </w:rPr>
        <w:t xml:space="preserve"> je možné</w:t>
      </w:r>
      <w:r w:rsidR="003B7188" w:rsidRPr="001126CF">
        <w:rPr>
          <w:rFonts w:asciiTheme="minorHAnsi" w:eastAsia="Cambria" w:hAnsiTheme="minorHAnsi" w:cstheme="minorHAnsi"/>
          <w:i/>
          <w:color w:val="0000FF"/>
          <w:szCs w:val="24"/>
        </w:rPr>
        <w:t xml:space="preserve"> u žiakov</w:t>
      </w:r>
      <w:r w:rsidRPr="001126CF">
        <w:rPr>
          <w:rFonts w:asciiTheme="minorHAnsi" w:eastAsia="Cambria" w:hAnsiTheme="minorHAnsi" w:cstheme="minorHAnsi"/>
          <w:i/>
          <w:color w:val="0000FF"/>
          <w:szCs w:val="24"/>
        </w:rPr>
        <w:t xml:space="preserve"> rozvíjať. </w:t>
      </w:r>
    </w:p>
    <w:p w14:paraId="7C391C9E" w14:textId="77777777" w:rsidR="003B7188" w:rsidRPr="001126CF" w:rsidRDefault="003B7188" w:rsidP="000071A3">
      <w:pPr>
        <w:spacing w:before="0" w:beforeAutospacing="0" w:after="0" w:afterAutospacing="0" w:line="240" w:lineRule="auto"/>
        <w:textAlignment w:val="baseline"/>
        <w:rPr>
          <w:rFonts w:asciiTheme="minorHAnsi" w:eastAsia="Cambria" w:hAnsiTheme="minorHAnsi" w:cstheme="minorHAnsi"/>
          <w:color w:val="0000FF"/>
          <w:szCs w:val="24"/>
        </w:rPr>
      </w:pPr>
    </w:p>
    <w:p w14:paraId="360BC7D8" w14:textId="0CA00C4A" w:rsidR="003B7188" w:rsidRPr="001126CF" w:rsidRDefault="006165FD" w:rsidP="000071A3">
      <w:pPr>
        <w:spacing w:before="0" w:beforeAutospacing="0" w:after="0" w:afterAutospacing="0" w:line="240" w:lineRule="auto"/>
        <w:textAlignment w:val="baseline"/>
        <w:rPr>
          <w:rFonts w:asciiTheme="minorHAnsi" w:eastAsia="Cambria" w:hAnsiTheme="minorHAnsi" w:cstheme="minorHAnsi"/>
          <w:color w:val="0000FF"/>
          <w:szCs w:val="24"/>
        </w:rPr>
      </w:pPr>
      <w:r w:rsidRPr="001126CF">
        <w:rPr>
          <w:rFonts w:asciiTheme="minorHAnsi" w:eastAsia="Cambria" w:hAnsiTheme="minorHAnsi" w:cstheme="minorHAnsi"/>
          <w:color w:val="0000FF"/>
          <w:szCs w:val="24"/>
        </w:rPr>
        <w:t xml:space="preserve">Vyučujúci a žiaci by mali spoločne </w:t>
      </w:r>
      <w:r w:rsidR="001D1D08">
        <w:rPr>
          <w:rFonts w:asciiTheme="minorHAnsi" w:eastAsia="Cambria" w:hAnsiTheme="minorHAnsi" w:cstheme="minorHAnsi"/>
          <w:color w:val="0000FF"/>
          <w:szCs w:val="24"/>
        </w:rPr>
        <w:t>chápať</w:t>
      </w:r>
      <w:r w:rsidRPr="001126CF">
        <w:rPr>
          <w:rFonts w:asciiTheme="minorHAnsi" w:eastAsia="Cambria" w:hAnsiTheme="minorHAnsi" w:cstheme="minorHAnsi"/>
          <w:color w:val="0000FF"/>
          <w:szCs w:val="24"/>
        </w:rPr>
        <w:t xml:space="preserve">, aké prejavy životných zručností sú súčasťou hodnotenia. Ako sa daná zručnosť prejavuje, čo vidíme, čo počujeme, čo cítime, keď zručnosť používame. Zadefinované prejavy sú kritériami úspechu a zároveň hodnotenia. Ak máme zadefinované, že prejavom aktívneho počúvania, je </w:t>
      </w:r>
      <w:r w:rsidRPr="001126CF">
        <w:rPr>
          <w:rFonts w:asciiTheme="minorHAnsi" w:eastAsia="Cambria" w:hAnsiTheme="minorHAnsi" w:cstheme="minorHAnsi"/>
          <w:i/>
          <w:color w:val="0000FF"/>
          <w:szCs w:val="24"/>
        </w:rPr>
        <w:t>udržiavanie očného kontaktu s hovoriacim – pozeráme mu do očí</w:t>
      </w:r>
      <w:r w:rsidR="003B7188" w:rsidRPr="001126CF">
        <w:rPr>
          <w:rFonts w:asciiTheme="minorHAnsi" w:eastAsia="Cambria" w:hAnsiTheme="minorHAnsi" w:cstheme="minorHAnsi"/>
          <w:i/>
          <w:color w:val="0000FF"/>
          <w:szCs w:val="24"/>
        </w:rPr>
        <w:t xml:space="preserve">, </w:t>
      </w:r>
      <w:r w:rsidR="003B7188" w:rsidRPr="001126CF">
        <w:rPr>
          <w:rFonts w:asciiTheme="minorHAnsi" w:eastAsia="Cambria" w:hAnsiTheme="minorHAnsi" w:cstheme="minorHAnsi"/>
          <w:color w:val="0000FF"/>
          <w:szCs w:val="24"/>
        </w:rPr>
        <w:t>v</w:t>
      </w:r>
      <w:r w:rsidRPr="001126CF">
        <w:rPr>
          <w:rFonts w:asciiTheme="minorHAnsi" w:eastAsia="Cambria" w:hAnsiTheme="minorHAnsi" w:cstheme="minorHAnsi"/>
          <w:color w:val="0000FF"/>
          <w:szCs w:val="24"/>
        </w:rPr>
        <w:t>ieme pri hodnotení popísať, či v rámci používania aktívneho počúvania dokázal splniť</w:t>
      </w:r>
      <w:r w:rsidR="003B7188" w:rsidRPr="001126CF">
        <w:rPr>
          <w:rFonts w:asciiTheme="minorHAnsi" w:eastAsia="Cambria" w:hAnsiTheme="minorHAnsi" w:cstheme="minorHAnsi"/>
          <w:color w:val="0000FF"/>
          <w:szCs w:val="24"/>
        </w:rPr>
        <w:t xml:space="preserve"> toto</w:t>
      </w:r>
      <w:r w:rsidRPr="001126CF">
        <w:rPr>
          <w:rFonts w:asciiTheme="minorHAnsi" w:eastAsia="Cambria" w:hAnsiTheme="minorHAnsi" w:cstheme="minorHAnsi"/>
          <w:color w:val="0000FF"/>
          <w:szCs w:val="24"/>
        </w:rPr>
        <w:t xml:space="preserve"> kritérium.</w:t>
      </w:r>
    </w:p>
    <w:p w14:paraId="7CFE796A" w14:textId="77777777" w:rsidR="003B7188" w:rsidRPr="00E77088" w:rsidRDefault="003B7188" w:rsidP="000071A3">
      <w:pPr>
        <w:spacing w:before="0" w:beforeAutospacing="0" w:after="0" w:afterAutospacing="0" w:line="240" w:lineRule="auto"/>
        <w:textAlignment w:val="baseline"/>
        <w:rPr>
          <w:rFonts w:asciiTheme="minorHAnsi" w:eastAsia="Calibri" w:hAnsiTheme="minorHAnsi" w:cstheme="minorHAnsi"/>
          <w:i/>
          <w:color w:val="0000FF"/>
          <w:szCs w:val="24"/>
        </w:rPr>
      </w:pPr>
    </w:p>
    <w:p w14:paraId="4984D071" w14:textId="73043BA3" w:rsidR="003B7188" w:rsidRPr="001126CF" w:rsidRDefault="001D1D08" w:rsidP="000071A3">
      <w:pPr>
        <w:spacing w:before="0" w:beforeAutospacing="0" w:after="0" w:afterAutospacing="0" w:line="240" w:lineRule="auto"/>
        <w:textAlignment w:val="baseline"/>
        <w:rPr>
          <w:rFonts w:asciiTheme="minorHAnsi" w:eastAsia="Cambria" w:hAnsiTheme="minorHAnsi" w:cstheme="minorHAnsi"/>
          <w:i/>
          <w:color w:val="0000FF"/>
          <w:szCs w:val="24"/>
        </w:rPr>
      </w:pPr>
      <w:r>
        <w:rPr>
          <w:rFonts w:asciiTheme="minorHAnsi" w:eastAsia="Calibri" w:hAnsiTheme="minorHAnsi" w:cstheme="minorHAnsi"/>
          <w:i/>
          <w:color w:val="0000FF"/>
          <w:szCs w:val="24"/>
        </w:rPr>
        <w:t>„</w:t>
      </w:r>
      <w:r w:rsidR="003B7188" w:rsidRPr="00E77088">
        <w:rPr>
          <w:rFonts w:asciiTheme="minorHAnsi" w:eastAsia="Calibri" w:hAnsiTheme="minorHAnsi" w:cstheme="minorHAnsi"/>
          <w:i/>
          <w:color w:val="0000FF"/>
          <w:szCs w:val="24"/>
        </w:rPr>
        <w:t>Či počúvaš, pomáha ovplyvňovať to, či pochopíš.”</w:t>
      </w:r>
      <w:r w:rsidR="003B7188" w:rsidRPr="00E77088">
        <w:rPr>
          <w:rFonts w:asciiTheme="minorHAnsi" w:eastAsia="Calibri" w:hAnsiTheme="minorHAnsi" w:cstheme="minorHAnsi"/>
          <w:color w:val="0000FF"/>
          <w:szCs w:val="24"/>
        </w:rPr>
        <w:t xml:space="preserve">  Žiak v Škole u Filipa</w:t>
      </w:r>
    </w:p>
    <w:p w14:paraId="073D5F7D" w14:textId="77777777" w:rsidR="006165FD" w:rsidRPr="001126CF" w:rsidRDefault="006165FD" w:rsidP="000071A3">
      <w:pPr>
        <w:spacing w:before="0" w:beforeAutospacing="0" w:after="0" w:afterAutospacing="0" w:line="240" w:lineRule="auto"/>
        <w:textAlignment w:val="baseline"/>
        <w:rPr>
          <w:rFonts w:asciiTheme="minorHAnsi" w:hAnsiTheme="minorHAnsi" w:cstheme="minorHAnsi"/>
          <w:i/>
          <w:color w:val="0000FF"/>
          <w:szCs w:val="24"/>
        </w:rPr>
      </w:pPr>
    </w:p>
    <w:p w14:paraId="5884E91E" w14:textId="0470C45F" w:rsidR="006165FD" w:rsidRPr="001126CF" w:rsidRDefault="006165FD" w:rsidP="000071A3">
      <w:pPr>
        <w:spacing w:before="0" w:beforeAutospacing="0" w:after="0" w:afterAutospacing="0" w:line="240" w:lineRule="auto"/>
        <w:textAlignment w:val="baseline"/>
        <w:rPr>
          <w:rFonts w:asciiTheme="minorHAnsi" w:hAnsiTheme="minorHAnsi" w:cstheme="minorHAnsi"/>
          <w:i/>
          <w:color w:val="0000FF"/>
          <w:szCs w:val="24"/>
        </w:rPr>
      </w:pPr>
      <w:r w:rsidRPr="001126CF">
        <w:rPr>
          <w:rFonts w:asciiTheme="minorHAnsi" w:eastAsia="Cambria" w:hAnsiTheme="minorHAnsi" w:cstheme="minorHAnsi"/>
          <w:color w:val="0000FF"/>
          <w:szCs w:val="24"/>
        </w:rPr>
        <w:t>Používanie alebo nepoužívanie životných zručností v rámci výchovno-vzdelávacieho procesu je cesta, ktorá sa môže pretaviť do postojov a hodnôt žiakov. Nemôžeme očakávať, že je to samozrejmosťou.</w:t>
      </w:r>
      <w:r w:rsidR="003445F4" w:rsidRPr="001126CF">
        <w:rPr>
          <w:rFonts w:asciiTheme="minorHAnsi" w:eastAsia="Cambria" w:hAnsiTheme="minorHAnsi" w:cstheme="minorHAnsi"/>
          <w:color w:val="0000FF"/>
          <w:szCs w:val="24"/>
        </w:rPr>
        <w:t xml:space="preserve"> </w:t>
      </w:r>
      <w:r w:rsidRPr="001126CF">
        <w:rPr>
          <w:rFonts w:asciiTheme="minorHAnsi" w:eastAsia="Cambria" w:hAnsiTheme="minorHAnsi" w:cstheme="minorHAnsi"/>
          <w:color w:val="0000FF"/>
          <w:szCs w:val="24"/>
        </w:rPr>
        <w:t>Hodnotenie prejavov životných zručností by malo byť súčasťou hodnotenia výkonu žiaka, ak učiteľ zámerne pracuje s metodikou rozvoja životných zručností. Je to  individuálna cesta rozvoja jednotlivých žiakov. Ak hodnotenie spĺňa kritériá používania prejavov životných zručností, môže obsahovať aj frekvenciu prítomnosti týchto prejavov</w:t>
      </w:r>
      <w:r w:rsidRPr="001126CF">
        <w:rPr>
          <w:rFonts w:asciiTheme="minorHAnsi" w:eastAsia="Times New Roman" w:hAnsiTheme="minorHAnsi" w:cstheme="minorHAnsi"/>
          <w:color w:val="0000FF"/>
          <w:szCs w:val="24"/>
        </w:rPr>
        <w:t>, napr.</w:t>
      </w:r>
      <w:r w:rsidR="001D1D08">
        <w:rPr>
          <w:rFonts w:asciiTheme="minorHAnsi" w:eastAsia="Times New Roman" w:hAnsiTheme="minorHAnsi" w:cstheme="minorHAnsi"/>
          <w:color w:val="0000FF"/>
          <w:szCs w:val="24"/>
        </w:rPr>
        <w:t>:</w:t>
      </w:r>
      <w:r w:rsidRPr="001126CF">
        <w:rPr>
          <w:rFonts w:asciiTheme="minorHAnsi" w:eastAsia="Times New Roman" w:hAnsiTheme="minorHAnsi" w:cstheme="minorHAnsi"/>
          <w:color w:val="0000FF"/>
          <w:szCs w:val="24"/>
        </w:rPr>
        <w:t xml:space="preserve"> </w:t>
      </w:r>
      <w:r w:rsidRPr="001126CF">
        <w:rPr>
          <w:rFonts w:asciiTheme="minorHAnsi" w:eastAsia="Times New Roman" w:hAnsiTheme="minorHAnsi" w:cstheme="minorHAnsi"/>
          <w:i/>
          <w:color w:val="0000FF"/>
          <w:szCs w:val="24"/>
        </w:rPr>
        <w:t>„</w:t>
      </w:r>
      <w:r w:rsidR="001D1D08">
        <w:rPr>
          <w:rFonts w:asciiTheme="minorHAnsi" w:eastAsia="Times New Roman" w:hAnsiTheme="minorHAnsi" w:cstheme="minorHAnsi"/>
          <w:i/>
          <w:color w:val="0000FF"/>
          <w:szCs w:val="24"/>
        </w:rPr>
        <w:t>V</w:t>
      </w:r>
      <w:r w:rsidRPr="001126CF">
        <w:rPr>
          <w:rFonts w:asciiTheme="minorHAnsi" w:eastAsia="Times New Roman" w:hAnsiTheme="minorHAnsi" w:cstheme="minorHAnsi"/>
          <w:i/>
          <w:color w:val="0000FF"/>
          <w:szCs w:val="24"/>
        </w:rPr>
        <w:t>ieš takmer vždy urobiť správne rozhodnutie. Počas skupinovej práce dokážeš efektívne rozdeliť prácu medzi členov skupiny. Nie vždy sa ti ešte darí dokončiť úlohu, hoci máš výborné nápady, ktoré rád zdieľaš s kamarátmi.“</w:t>
      </w:r>
    </w:p>
    <w:p w14:paraId="7DF01244" w14:textId="77777777" w:rsidR="006165FD" w:rsidRPr="001126CF" w:rsidRDefault="006165FD" w:rsidP="000071A3">
      <w:pPr>
        <w:spacing w:before="0" w:beforeAutospacing="0" w:after="0" w:afterAutospacing="0" w:line="240" w:lineRule="auto"/>
        <w:rPr>
          <w:rFonts w:asciiTheme="minorHAnsi" w:eastAsia="Times New Roman" w:hAnsiTheme="minorHAnsi" w:cstheme="minorHAnsi"/>
          <w:color w:val="0000FF"/>
          <w:szCs w:val="24"/>
        </w:rPr>
      </w:pPr>
    </w:p>
    <w:p w14:paraId="7DF9A9E5" w14:textId="77777777" w:rsidR="009506B2" w:rsidRPr="001126CF" w:rsidRDefault="009506B2" w:rsidP="000071A3">
      <w:pPr>
        <w:spacing w:before="0" w:beforeAutospacing="0" w:after="0" w:afterAutospacing="0" w:line="240" w:lineRule="auto"/>
        <w:rPr>
          <w:color w:val="0000FF"/>
        </w:rPr>
      </w:pPr>
    </w:p>
    <w:sectPr w:rsidR="009506B2" w:rsidRPr="001126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65FD"/>
    <w:rsid w:val="000071A3"/>
    <w:rsid w:val="001126CF"/>
    <w:rsid w:val="00136C3F"/>
    <w:rsid w:val="001D1D08"/>
    <w:rsid w:val="003445F4"/>
    <w:rsid w:val="003B7188"/>
    <w:rsid w:val="005B5575"/>
    <w:rsid w:val="005D3CF9"/>
    <w:rsid w:val="006165FD"/>
    <w:rsid w:val="006D7D0C"/>
    <w:rsid w:val="009506B2"/>
    <w:rsid w:val="00E0730E"/>
    <w:rsid w:val="00E7708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8DAFEC"/>
  <w15:chartTrackingRefBased/>
  <w15:docId w15:val="{A110D6BB-BEC3-41E4-901D-0B926EEB88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6165FD"/>
    <w:pPr>
      <w:spacing w:before="100" w:beforeAutospacing="1" w:after="100" w:afterAutospacing="1" w:line="360" w:lineRule="auto"/>
      <w:jc w:val="both"/>
    </w:pPr>
    <w:rPr>
      <w:rFonts w:ascii="Times New Roman" w:hAnsi="Times New Roman"/>
      <w:sz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komentra">
    <w:name w:val="annotation text"/>
    <w:basedOn w:val="Normlny"/>
    <w:link w:val="TextkomentraChar"/>
    <w:uiPriority w:val="99"/>
    <w:unhideWhenUsed/>
    <w:rsid w:val="006165FD"/>
    <w:pPr>
      <w:spacing w:line="240" w:lineRule="auto"/>
    </w:pPr>
    <w:rPr>
      <w:sz w:val="20"/>
      <w:szCs w:val="20"/>
    </w:rPr>
  </w:style>
  <w:style w:type="character" w:customStyle="1" w:styleId="TextkomentraChar">
    <w:name w:val="Text komentára Char"/>
    <w:basedOn w:val="Predvolenpsmoodseku"/>
    <w:link w:val="Textkomentra"/>
    <w:uiPriority w:val="99"/>
    <w:rsid w:val="006165FD"/>
    <w:rPr>
      <w:rFonts w:ascii="Times New Roman" w:hAnsi="Times New Roman"/>
      <w:sz w:val="20"/>
      <w:szCs w:val="20"/>
    </w:rPr>
  </w:style>
  <w:style w:type="character" w:styleId="Odkaznakomentr">
    <w:name w:val="annotation reference"/>
    <w:basedOn w:val="Predvolenpsmoodseku"/>
    <w:uiPriority w:val="99"/>
    <w:semiHidden/>
    <w:unhideWhenUsed/>
    <w:rsid w:val="006165FD"/>
    <w:rPr>
      <w:sz w:val="16"/>
      <w:szCs w:val="16"/>
    </w:rPr>
  </w:style>
  <w:style w:type="paragraph" w:styleId="Textbubliny">
    <w:name w:val="Balloon Text"/>
    <w:basedOn w:val="Normlny"/>
    <w:link w:val="TextbublinyChar"/>
    <w:uiPriority w:val="99"/>
    <w:semiHidden/>
    <w:unhideWhenUsed/>
    <w:rsid w:val="006165FD"/>
    <w:pPr>
      <w:spacing w:before="0"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6165FD"/>
    <w:rPr>
      <w:rFonts w:ascii="Segoe UI" w:hAnsi="Segoe UI" w:cs="Segoe UI"/>
      <w:sz w:val="18"/>
      <w:szCs w:val="18"/>
    </w:rPr>
  </w:style>
  <w:style w:type="paragraph" w:styleId="Predmetkomentra">
    <w:name w:val="annotation subject"/>
    <w:basedOn w:val="Textkomentra"/>
    <w:next w:val="Textkomentra"/>
    <w:link w:val="PredmetkomentraChar"/>
    <w:uiPriority w:val="99"/>
    <w:semiHidden/>
    <w:unhideWhenUsed/>
    <w:rsid w:val="00E0730E"/>
    <w:rPr>
      <w:b/>
      <w:bCs/>
    </w:rPr>
  </w:style>
  <w:style w:type="character" w:customStyle="1" w:styleId="PredmetkomentraChar">
    <w:name w:val="Predmet komentára Char"/>
    <w:basedOn w:val="TextkomentraChar"/>
    <w:link w:val="Predmetkomentra"/>
    <w:uiPriority w:val="99"/>
    <w:semiHidden/>
    <w:rsid w:val="00E0730E"/>
    <w:rPr>
      <w:rFonts w:ascii="Times New Roman" w:hAnsi="Times New Roman"/>
      <w:b/>
      <w:bCs/>
      <w:sz w:val="20"/>
      <w:szCs w:val="20"/>
    </w:rPr>
  </w:style>
  <w:style w:type="paragraph" w:styleId="Revzia">
    <w:name w:val="Revision"/>
    <w:hidden/>
    <w:uiPriority w:val="99"/>
    <w:semiHidden/>
    <w:rsid w:val="00E77088"/>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D_x00e1_tumvzniku xmlns="f90199f4-ff0c-4ce0-a52d-ee453d2f06a0">2023-03-13T08:54:04+00:00</D_x00e1_tumvzniku>
    <TaxCatchAll xmlns="971153d4-5148-44da-b8ac-0f069e50f4a9" xsi:nil="true"/>
    <lcf76f155ced4ddcb4097134ff3c332f xmlns="f90199f4-ff0c-4ce0-a52d-ee453d2f06a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FAC6A54260E264408F019F046C85B843" ma:contentTypeVersion="16" ma:contentTypeDescription="Umožňuje vytvoriť nový dokument." ma:contentTypeScope="" ma:versionID="b3f17709ef803ac5eea81987c909d6d2">
  <xsd:schema xmlns:xsd="http://www.w3.org/2001/XMLSchema" xmlns:xs="http://www.w3.org/2001/XMLSchema" xmlns:p="http://schemas.microsoft.com/office/2006/metadata/properties" xmlns:ns2="f90199f4-ff0c-4ce0-a52d-ee453d2f06a0" xmlns:ns3="971153d4-5148-44da-b8ac-0f069e50f4a9" targetNamespace="http://schemas.microsoft.com/office/2006/metadata/properties" ma:root="true" ma:fieldsID="18d98e8698f80aba8aba9a72ddc98a7f" ns2:_="" ns3:_="">
    <xsd:import namespace="f90199f4-ff0c-4ce0-a52d-ee453d2f06a0"/>
    <xsd:import namespace="971153d4-5148-44da-b8ac-0f069e50f4a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D_x00e1_tumvzniku"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0199f4-ff0c-4ce0-a52d-ee453d2f06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D_x00e1_tumvzniku" ma:index="20" nillable="true" ma:displayName="Dátum vzniku" ma:default="[today]" ma:format="DateOnly" ma:internalName="D_x00e1_tumvzniku">
      <xsd:simpleType>
        <xsd:restriction base="dms:DateTime"/>
      </xsd:simpleType>
    </xsd:element>
    <xsd:element name="lcf76f155ced4ddcb4097134ff3c332f" ma:index="22" nillable="true" ma:taxonomy="true" ma:internalName="lcf76f155ced4ddcb4097134ff3c332f" ma:taxonomyFieldName="MediaServiceImageTags" ma:displayName="Značky obrázka" ma:readOnly="false" ma:fieldId="{5cf76f15-5ced-4ddc-b409-7134ff3c332f}" ma:taxonomyMulti="true" ma:sspId="96f8f939-0de2-4c93-8714-1c134986052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71153d4-5148-44da-b8ac-0f069e50f4a9" elementFormDefault="qualified">
    <xsd:import namespace="http://schemas.microsoft.com/office/2006/documentManagement/types"/>
    <xsd:import namespace="http://schemas.microsoft.com/office/infopath/2007/PartnerControls"/>
    <xsd:element name="SharedWithUsers" ma:index="18" nillable="true" ma:displayName="Zdieľa sa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Zdieľané s podrobnosťami" ma:internalName="SharedWithDetails" ma:readOnly="true">
      <xsd:simpleType>
        <xsd:restriction base="dms:Note">
          <xsd:maxLength value="255"/>
        </xsd:restriction>
      </xsd:simpleType>
    </xsd:element>
    <xsd:element name="TaxCatchAll" ma:index="23" nillable="true" ma:displayName="Taxonomy Catch All Column" ma:hidden="true" ma:list="{fa0c960b-5fe3-496c-957f-63890bd88be1}" ma:internalName="TaxCatchAll" ma:showField="CatchAllData" ma:web="971153d4-5148-44da-b8ac-0f069e50f4a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C049545-8597-4E48-A9DC-3110987BCE7B}">
  <ds:schemaRefs>
    <ds:schemaRef ds:uri="http://schemas.microsoft.com/sharepoint/v3/contenttype/forms"/>
  </ds:schemaRefs>
</ds:datastoreItem>
</file>

<file path=customXml/itemProps2.xml><?xml version="1.0" encoding="utf-8"?>
<ds:datastoreItem xmlns:ds="http://schemas.openxmlformats.org/officeDocument/2006/customXml" ds:itemID="{20BA1860-D9E0-43A8-81B1-FBC51FAB2E77}">
  <ds:schemaRefs>
    <ds:schemaRef ds:uri="http://schemas.microsoft.com/office/2006/metadata/properties"/>
    <ds:schemaRef ds:uri="http://schemas.microsoft.com/office/infopath/2007/PartnerControls"/>
    <ds:schemaRef ds:uri="f90199f4-ff0c-4ce0-a52d-ee453d2f06a0"/>
    <ds:schemaRef ds:uri="971153d4-5148-44da-b8ac-0f069e50f4a9"/>
  </ds:schemaRefs>
</ds:datastoreItem>
</file>

<file path=customXml/itemProps3.xml><?xml version="1.0" encoding="utf-8"?>
<ds:datastoreItem xmlns:ds="http://schemas.openxmlformats.org/officeDocument/2006/customXml" ds:itemID="{0DFF62A2-402F-4D3F-A613-14D158A311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0199f4-ff0c-4ce0-a52d-ee453d2f06a0"/>
    <ds:schemaRef ds:uri="971153d4-5148-44da-b8ac-0f069e50f4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387</Words>
  <Characters>2207</Characters>
  <Application>Microsoft Office Word</Application>
  <DocSecurity>0</DocSecurity>
  <Lines>18</Lines>
  <Paragraphs>5</Paragraphs>
  <ScaleCrop>false</ScaleCrop>
  <HeadingPairs>
    <vt:vector size="2" baseType="variant">
      <vt:variant>
        <vt:lpstr>Názov</vt:lpstr>
      </vt:variant>
      <vt:variant>
        <vt:i4>1</vt:i4>
      </vt:variant>
    </vt:vector>
  </HeadingPairs>
  <TitlesOfParts>
    <vt:vector size="1" baseType="lpstr">
      <vt:lpstr/>
    </vt:vector>
  </TitlesOfParts>
  <Company>Univerzita Mateja Bela v Banskej Bystrici</Company>
  <LinksUpToDate>false</LinksUpToDate>
  <CharactersWithSpaces>2589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Lipnicka Milena, doc. PaedDr., PhD.</dc:creator>
  <cp:keywords/>
  <dc:description/>
  <cp:lastModifiedBy>Mária Pappová</cp:lastModifiedBy>
  <cp:revision>4</cp:revision>
  <dcterms:created xsi:type="dcterms:W3CDTF">2024-06-02T09:49:00Z</dcterms:created>
  <dcterms:modified xsi:type="dcterms:W3CDTF">2024-09-08T13:57:00Z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0x010100FAC6A54260E264408F019F046C85B843</vt:lpwstr>
  </property>
  <property fmtid="{D5CDD505-2E9C-101B-9397-08002B2CF9AE}" pid="3" name="GrammarlyDocumentId">
    <vt:lpwstr>eda63024d3335c4c027947791e04e984207f6360e3d176a0f2f938f210a92527</vt:lpwstr>
  </property>
</Properties>
</file>