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E084A4" w14:textId="30B290A3" w:rsidR="004C29BE" w:rsidRPr="002E1C03" w:rsidRDefault="004C29BE" w:rsidP="004C29BE">
      <w:pPr>
        <w:spacing w:before="0" w:beforeAutospacing="0" w:after="0" w:afterAutospacing="0" w:line="240" w:lineRule="auto"/>
        <w:jc w:val="center"/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</w:pPr>
      <w:r w:rsidRPr="002E1C03"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Ukážky rôzneho spôsobu hodnotenia a</w:t>
      </w:r>
      <w:r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 </w:t>
      </w:r>
      <w:r w:rsidRPr="002E1C03"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klasifikácie</w:t>
      </w:r>
      <w:r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 xml:space="preserve"> v individuálnom vzdelávacom programe žiaka (</w:t>
      </w:r>
      <w:proofErr w:type="spellStart"/>
      <w:r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preklik</w:t>
      </w:r>
      <w:proofErr w:type="spellEnd"/>
      <w:r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 xml:space="preserve"> 1</w:t>
      </w:r>
      <w:r w:rsidR="0085680C"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6</w:t>
      </w:r>
      <w:r>
        <w:rPr>
          <w:rFonts w:asciiTheme="minorHAnsi" w:eastAsia="Times New Roman" w:hAnsiTheme="minorHAnsi" w:cstheme="minorHAnsi"/>
          <w:b/>
          <w:bCs/>
          <w:color w:val="0000FF"/>
          <w:szCs w:val="24"/>
          <w:lang w:eastAsia="sk-SK"/>
        </w:rPr>
        <w:t>)</w:t>
      </w:r>
    </w:p>
    <w:p w14:paraId="494D50EF" w14:textId="77777777" w:rsidR="004C29BE" w:rsidRPr="002E1C03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</w:p>
    <w:p w14:paraId="3626B3FF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b/>
          <w:color w:val="0000FF"/>
          <w:szCs w:val="24"/>
        </w:rPr>
        <w:t>1. ukážka</w:t>
      </w:r>
    </w:p>
    <w:p w14:paraId="05D408F2" w14:textId="77777777" w:rsidR="001C43FA" w:rsidRPr="004C29BE" w:rsidRDefault="001C43FA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p w14:paraId="3267CE15" w14:textId="31694B10" w:rsidR="004C29BE" w:rsidRP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Žiačka bude hodnotená podľa Metodického pokynu na hodnotenie žiakov s mentálnym postihnutím ISCED 1 známkou vo všetkých predmetoch. Priebežne bude hodnotená slovne aj známkou</w:t>
      </w:r>
      <w:r w:rsidR="007C599D">
        <w:rPr>
          <w:rFonts w:asciiTheme="minorHAnsi" w:eastAsia="Times New Roman" w:hAnsiTheme="minorHAnsi" w:cstheme="minorHAnsi"/>
          <w:i/>
          <w:color w:val="0000FF"/>
          <w:szCs w:val="24"/>
        </w:rPr>
        <w:t>, je potrebné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často využívať motiváciu. Text na doložke vysvedčenia: Žiačka bola vzdelávaný podľa individuálneho vzdelávacieho programu A variant ŠZŠ</w:t>
      </w:r>
      <w:r w:rsidRPr="004C29BE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 xml:space="preserve"> </w:t>
      </w:r>
      <w:r w:rsidRPr="004C29BE">
        <w:rPr>
          <w:rFonts w:asciiTheme="minorHAnsi" w:eastAsia="Times New Roman" w:hAnsiTheme="minorHAnsi" w:cstheme="minorHAnsi"/>
          <w:color w:val="0000FF"/>
          <w:szCs w:val="24"/>
        </w:rPr>
        <w:t>(</w:t>
      </w:r>
      <w:proofErr w:type="spellStart"/>
      <w:r w:rsidRPr="004C29BE">
        <w:rPr>
          <w:rFonts w:asciiTheme="minorHAnsi" w:eastAsia="Times New Roman" w:hAnsiTheme="minorHAnsi" w:cstheme="minorHAnsi"/>
          <w:color w:val="0000FF"/>
          <w:szCs w:val="24"/>
        </w:rPr>
        <w:t>Krčahová</w:t>
      </w:r>
      <w:proofErr w:type="spellEnd"/>
      <w:r w:rsidRPr="004C29BE">
        <w:rPr>
          <w:rFonts w:asciiTheme="minorHAnsi" w:eastAsia="Times New Roman" w:hAnsiTheme="minorHAnsi" w:cstheme="minorHAnsi"/>
          <w:color w:val="0000FF"/>
          <w:szCs w:val="24"/>
        </w:rPr>
        <w:t xml:space="preserve"> -  Šestáková, 2013). </w:t>
      </w:r>
    </w:p>
    <w:p w14:paraId="5359CEE0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</w:p>
    <w:p w14:paraId="376239A6" w14:textId="692CFFBF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</w:rPr>
        <w:t>2</w:t>
      </w:r>
      <w:r w:rsidRPr="004C29BE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. </w:t>
      </w:r>
      <w:proofErr w:type="spellStart"/>
      <w:r w:rsidRPr="004C29BE">
        <w:rPr>
          <w:rFonts w:asciiTheme="minorHAnsi" w:eastAsia="Times New Roman" w:hAnsiTheme="minorHAnsi" w:cstheme="minorHAnsi"/>
          <w:b/>
          <w:color w:val="0000FF"/>
          <w:szCs w:val="24"/>
        </w:rPr>
        <w:t>ukážk</w:t>
      </w:r>
      <w:proofErr w:type="spellEnd"/>
    </w:p>
    <w:p w14:paraId="4E4A59B7" w14:textId="77777777" w:rsidR="001C43FA" w:rsidRPr="004C29BE" w:rsidRDefault="001C43FA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p w14:paraId="1560951A" w14:textId="2F717B82" w:rsidR="004C29BE" w:rsidRDefault="004C29BE" w:rsidP="004C29BE">
      <w:pPr>
        <w:spacing w:before="0" w:beforeAutospacing="0" w:after="0" w:afterAutospacing="0" w:line="240" w:lineRule="auto"/>
        <w:rPr>
          <w:rStyle w:val="Hypertextovprepojenie"/>
          <w:rFonts w:asciiTheme="minorHAnsi" w:eastAsia="Times New Roman" w:hAnsiTheme="minorHAnsi" w:cstheme="minorHAnsi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Žiak bude hodnotený podľa Metodického pokynu č. 22/2011 – hodnotenie žiakov ZŠ (čl. 4, ods. 4) a príloh</w:t>
      </w:r>
      <w:r w:rsidR="00771440">
        <w:rPr>
          <w:rFonts w:asciiTheme="minorHAnsi" w:eastAsia="Times New Roman" w:hAnsiTheme="minorHAnsi" w:cstheme="minorHAnsi"/>
          <w:i/>
          <w:color w:val="0000FF"/>
          <w:szCs w:val="24"/>
        </w:rPr>
        <w:t>y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č. 2 Zásady hodnotenia žiaka so zdravotným znevýhodnením začleneného v ZŠ. Pri overovaní vedomostí treba využívať predovšetkým slovnú formu, oceniť snahu, taktne upozorniť na nedostatky. Písomné práce neopravovať červenou, vyznačené chyby so žiakom analyzovať, tolerovať pomalšie pracovné tempo. V predmete SJ a AJ bude žiak hodnotený slovne. V doložke vysvedčenia uviesť: Žiak bol vzdelávaný podľa individuálneho vzdelávacieho programu uplatňovaného v predmetoch SJ a</w:t>
      </w:r>
      <w:r>
        <w:rPr>
          <w:rFonts w:asciiTheme="minorHAnsi" w:eastAsia="Times New Roman" w:hAnsiTheme="minorHAnsi" w:cstheme="minorHAnsi"/>
          <w:i/>
          <w:color w:val="0000FF"/>
          <w:szCs w:val="24"/>
        </w:rPr>
        <w:t> 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AJ</w:t>
      </w: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</w:t>
      </w:r>
      <w:r w:rsidRPr="002E1C03">
        <w:rPr>
          <w:rFonts w:asciiTheme="minorHAnsi" w:eastAsia="Times New Roman" w:hAnsiTheme="minorHAnsi" w:cstheme="minorHAnsi"/>
          <w:color w:val="0000FF"/>
          <w:szCs w:val="24"/>
        </w:rPr>
        <w:t>(</w:t>
      </w:r>
      <w:hyperlink>
        <w:r w:rsidRPr="002E1C03">
          <w:rPr>
            <w:rStyle w:val="Hypertextovprepojenie"/>
            <w:rFonts w:asciiTheme="minorHAnsi" w:eastAsia="Times New Roman" w:hAnsiTheme="minorHAnsi" w:cstheme="minorHAnsi"/>
            <w:szCs w:val="24"/>
          </w:rPr>
          <w:t>https://www.cpppap.sk-assets-VZOR)</w:t>
        </w:r>
      </w:hyperlink>
      <w:r>
        <w:rPr>
          <w:rStyle w:val="Hypertextovprepojenie"/>
          <w:rFonts w:asciiTheme="minorHAnsi" w:eastAsia="Times New Roman" w:hAnsiTheme="minorHAnsi" w:cstheme="minorHAnsi"/>
          <w:szCs w:val="24"/>
        </w:rPr>
        <w:t>.</w:t>
      </w:r>
    </w:p>
    <w:p w14:paraId="3544D532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</w:p>
    <w:p w14:paraId="2CB3B555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bookmarkStart w:id="0" w:name="_Hlk121503655"/>
      <w:r>
        <w:rPr>
          <w:rFonts w:asciiTheme="minorHAnsi" w:eastAsia="Times New Roman" w:hAnsiTheme="minorHAnsi" w:cstheme="minorHAnsi"/>
          <w:b/>
          <w:color w:val="0000FF"/>
          <w:szCs w:val="24"/>
        </w:rPr>
        <w:t>3</w:t>
      </w:r>
      <w:r w:rsidRPr="004C29BE">
        <w:rPr>
          <w:rFonts w:asciiTheme="minorHAnsi" w:eastAsia="Times New Roman" w:hAnsiTheme="minorHAnsi" w:cstheme="minorHAnsi"/>
          <w:b/>
          <w:color w:val="0000FF"/>
          <w:szCs w:val="24"/>
        </w:rPr>
        <w:t>. ukážka</w:t>
      </w:r>
    </w:p>
    <w:p w14:paraId="05405360" w14:textId="77777777" w:rsidR="001C43FA" w:rsidRPr="004C29BE" w:rsidRDefault="001C43FA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bookmarkEnd w:id="0"/>
    <w:p w14:paraId="0FCB4705" w14:textId="77777777" w:rsidR="004C29BE" w:rsidRPr="001C43FA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 w:rsidRPr="001C43FA">
        <w:rPr>
          <w:rFonts w:asciiTheme="minorHAnsi" w:eastAsia="Times New Roman" w:hAnsiTheme="minorHAnsi" w:cstheme="minorHAnsi"/>
          <w:b/>
          <w:color w:val="0000FF"/>
          <w:szCs w:val="24"/>
        </w:rPr>
        <w:t>Spôsob hodnotenia a klasifikácie žiaka:</w:t>
      </w:r>
    </w:p>
    <w:p w14:paraId="047046B0" w14:textId="74476C04" w:rsidR="004C29BE" w:rsidRPr="004C29BE" w:rsidRDefault="004C29BE" w:rsidP="004C29BE">
      <w:pPr>
        <w:pStyle w:val="Odsekzoznamu"/>
        <w:numPr>
          <w:ilvl w:val="0"/>
          <w:numId w:val="3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hodnotenie realizovať v zmysle  Metodického pokynu  č.22/2011 na hodnotenie žiakov základnej školy a</w:t>
      </w:r>
      <w:r w:rsidRPr="004C29BE">
        <w:rPr>
          <w:rFonts w:asciiTheme="minorHAnsi" w:eastAsia="Times New Roman" w:hAnsiTheme="minorHAnsi" w:cstheme="minorHAnsi"/>
          <w:b/>
          <w:bCs/>
          <w:i/>
          <w:color w:val="0000FF"/>
          <w:szCs w:val="24"/>
        </w:rPr>
        <w:t xml:space="preserve">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Prílohy č.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2 k Metodickému pokynu č. 22/2011-R (Zásady hodnotenia žiaka so zdravotným znevýhodnením začleneného v základnej škole);</w:t>
      </w:r>
    </w:p>
    <w:p w14:paraId="6254866F" w14:textId="7307CDC9" w:rsidR="004C29BE" w:rsidRPr="004C29BE" w:rsidRDefault="004C29BE" w:rsidP="004C29BE">
      <w:pPr>
        <w:pStyle w:val="Odsekzoznamu"/>
        <w:numPr>
          <w:ilvl w:val="0"/>
          <w:numId w:val="3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pri hodnotení rešpektovať</w:t>
      </w:r>
      <w:r w:rsidRPr="004C29BE">
        <w:rPr>
          <w:rFonts w:asciiTheme="minorHAnsi" w:eastAsia="Times New Roman" w:hAnsiTheme="minorHAnsi" w:cstheme="minorHAnsi"/>
          <w:b/>
          <w:bCs/>
          <w:i/>
          <w:color w:val="0000FF"/>
          <w:szCs w:val="24"/>
        </w:rPr>
        <w:t xml:space="preserve"> §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55 školského zákona č. 245/2008 Z.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z., Hodnotenie a klasifikácia prospechu a správania žiakov a opatrenia vo výchove v základných a stredných školách, </w:t>
      </w:r>
      <w:r w:rsidRPr="004C29BE">
        <w:rPr>
          <w:rFonts w:asciiTheme="minorHAnsi" w:eastAsia="Times New Roman" w:hAnsiTheme="minorHAnsi" w:cstheme="minorHAnsi"/>
          <w:b/>
          <w:bCs/>
          <w:i/>
          <w:color w:val="0000FF"/>
          <w:szCs w:val="24"/>
        </w:rPr>
        <w:t xml:space="preserve">ods.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4. Pri  hodnotení a klasifikácii žiaka s vývinovými poruchami alebo žiaka so zdravotným postihnutím sa zohľadňuje jeho porucha alebo postihnutie;</w:t>
      </w:r>
    </w:p>
    <w:p w14:paraId="5FB62883" w14:textId="77777777" w:rsidR="004C29BE" w:rsidRPr="004C29BE" w:rsidRDefault="004C29BE" w:rsidP="004C29BE">
      <w:pPr>
        <w:pStyle w:val="Odsekzoznamu"/>
        <w:numPr>
          <w:ilvl w:val="0"/>
          <w:numId w:val="3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priebežné hodnotenie (známkou, slovne);</w:t>
      </w:r>
    </w:p>
    <w:p w14:paraId="6A3D21C6" w14:textId="77777777" w:rsidR="004C29BE" w:rsidRPr="004C29BE" w:rsidRDefault="004C29BE" w:rsidP="004C29BE">
      <w:pPr>
        <w:pStyle w:val="Odsekzoznamu"/>
        <w:numPr>
          <w:ilvl w:val="0"/>
          <w:numId w:val="3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záverečné hodnotenie (známkou, slovne);</w:t>
      </w:r>
    </w:p>
    <w:p w14:paraId="46459041" w14:textId="77777777" w:rsidR="004C29BE" w:rsidRPr="004C29BE" w:rsidRDefault="004C29BE" w:rsidP="004C29BE">
      <w:pPr>
        <w:pStyle w:val="Odsekzoznamu"/>
        <w:numPr>
          <w:ilvl w:val="0"/>
          <w:numId w:val="2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v doložke vysvedčenia uviesť: „Žiak postupoval podľa individuálneho výchovno-vzdelávacieho programu“ </w:t>
      </w:r>
      <w:r w:rsidRPr="004C29BE">
        <w:rPr>
          <w:rFonts w:asciiTheme="minorHAnsi" w:eastAsia="Times New Roman" w:hAnsiTheme="minorHAnsi" w:cstheme="minorHAnsi"/>
          <w:color w:val="0000FF"/>
          <w:szCs w:val="24"/>
        </w:rPr>
        <w:t>(</w:t>
      </w:r>
      <w:hyperlink>
        <w:r w:rsidRPr="004C29BE">
          <w:rPr>
            <w:rStyle w:val="Hypertextovprepojenie"/>
            <w:rFonts w:asciiTheme="minorHAnsi" w:eastAsia="Times New Roman" w:hAnsiTheme="minorHAnsi" w:cstheme="minorHAnsi"/>
            <w:szCs w:val="24"/>
          </w:rPr>
          <w:t>https://www.csppke.sk-wp-content)</w:t>
        </w:r>
      </w:hyperlink>
      <w:r>
        <w:rPr>
          <w:rStyle w:val="Hypertextovprepojenie"/>
          <w:rFonts w:asciiTheme="minorHAnsi" w:eastAsia="Times New Roman" w:hAnsiTheme="minorHAnsi" w:cstheme="minorHAnsi"/>
          <w:szCs w:val="24"/>
        </w:rPr>
        <w:t>.</w:t>
      </w:r>
    </w:p>
    <w:p w14:paraId="75BBF9F5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p w14:paraId="47711EDE" w14:textId="77777777" w:rsidR="004C29BE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</w:rPr>
        <w:t>4</w:t>
      </w:r>
      <w:r w:rsidRPr="004C29BE">
        <w:rPr>
          <w:rFonts w:asciiTheme="minorHAnsi" w:eastAsia="Times New Roman" w:hAnsiTheme="minorHAnsi" w:cstheme="minorHAnsi"/>
          <w:b/>
          <w:color w:val="0000FF"/>
          <w:szCs w:val="24"/>
        </w:rPr>
        <w:t>. ukážka</w:t>
      </w:r>
    </w:p>
    <w:p w14:paraId="59BA1605" w14:textId="77777777" w:rsidR="001C43FA" w:rsidRPr="004C29BE" w:rsidRDefault="001C43FA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p w14:paraId="52EBA2D2" w14:textId="77777777" w:rsidR="004C29BE" w:rsidRPr="001C43FA" w:rsidRDefault="004C29BE" w:rsidP="004C29BE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 w:rsidRPr="001C43FA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Spôsob hodnotenia a klasifikácie žiaka: </w:t>
      </w:r>
    </w:p>
    <w:p w14:paraId="34D2266F" w14:textId="4161F29E" w:rsidR="004C29BE" w:rsidRPr="004C29BE" w:rsidRDefault="004C29BE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žiaka 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treba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hodnotiť v súlade s Metodickým pokynom č. 21/2011 na hodnotenie a klasifikáciu žiakov stredných škôl;</w:t>
      </w:r>
    </w:p>
    <w:p w14:paraId="7D19497C" w14:textId="2F9BE3C6" w:rsidR="004C29BE" w:rsidRPr="004C29BE" w:rsidRDefault="004C29BE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pri klasifikácii je potrebné tolerovať neúhľadnosť rukopisu žiaka pri rysovaní a hodnotení grafickej úpravy zošitov a písomných prácach  žiaka, resp. umožniť písanie tlačeným písmom alebo využívať PC;</w:t>
      </w:r>
    </w:p>
    <w:p w14:paraId="4E252018" w14:textId="6C5B5F7C" w:rsidR="004C29BE" w:rsidRPr="004C29BE" w:rsidRDefault="004C29BE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z klasifikácie 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nutné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vylúčiť diktáty (celkovo gramatickú stránku), 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možné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nahradiť 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čo? 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údajom o počte chýb;</w:t>
      </w:r>
    </w:p>
    <w:p w14:paraId="014D10EA" w14:textId="2E7E0DAF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lastRenderedPageBreak/>
        <w:t xml:space="preserve">je potrebné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uprednostňovať ústne skúšanie pred písomným, namiesto dlhých odpovedí zvoliť kratšie skúšanie (v prípade bloku ho usmerniť a napomôcť mu k odpovedi, pracovať s ním formou otázok a odpovedí);</w:t>
      </w:r>
    </w:p>
    <w:p w14:paraId="048E8C78" w14:textId="0A7DE997" w:rsidR="004C29BE" w:rsidRPr="004C29BE" w:rsidRDefault="004C29BE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v prípade nevyhnutných písomiek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je vhodné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uprednostňovať testovú formu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>,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pri ktorej si žiak vyberá z viacerých odpovedí; </w:t>
      </w:r>
    </w:p>
    <w:p w14:paraId="6BAF988E" w14:textId="27AC37E0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nutné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poskytnúť dlhší čas na vypracovanie písomných úloh;</w:t>
      </w:r>
    </w:p>
    <w:p w14:paraId="4A7C776E" w14:textId="66A9FF34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žiaduce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využívať pozitívnu motiváciu formou pochvál a povzbudivých slov;</w:t>
      </w:r>
    </w:p>
    <w:p w14:paraId="23FE8A82" w14:textId="1B770459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treba sa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ubezpečiť, či žiak porozumel zadaniu;</w:t>
      </w:r>
    </w:p>
    <w:p w14:paraId="77146501" w14:textId="366CA7DB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je vhodné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nevyvolávať žiaka k hlasnému čítaniu pred triedou (len keby chcel on sám);</w:t>
      </w:r>
    </w:p>
    <w:p w14:paraId="6473D803" w14:textId="3FEE908A" w:rsidR="004C29BE" w:rsidRPr="004C29BE" w:rsidRDefault="00346654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color w:val="0000FF"/>
          <w:szCs w:val="24"/>
        </w:rPr>
      </w:pP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žiakovi je potrebné 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>na vypracovanie poskytnúť dostatok času alebo zadávať menej príkladov (ohodnotiť aj správnosť postupu</w:t>
      </w:r>
      <w:r>
        <w:rPr>
          <w:rFonts w:asciiTheme="minorHAnsi" w:eastAsia="Times New Roman" w:hAnsiTheme="minorHAnsi" w:cstheme="minorHAnsi"/>
          <w:i/>
          <w:color w:val="0000FF"/>
          <w:szCs w:val="24"/>
        </w:rPr>
        <w:t>,</w:t>
      </w:r>
      <w:r w:rsidR="004C29BE"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nielen samotný výsledok);</w:t>
      </w:r>
    </w:p>
    <w:p w14:paraId="4B32E6A5" w14:textId="0268132F" w:rsidR="004C29BE" w:rsidRDefault="004C29BE" w:rsidP="004C29BE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>hodnotiť laboratórne práce</w:t>
      </w:r>
      <w:r w:rsidR="00346654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je vhodné</w:t>
      </w:r>
      <w:r w:rsidRPr="004C29BE"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po obsahovej stránke, nie grafickej </w:t>
      </w:r>
      <w:r>
        <w:rPr>
          <w:rFonts w:asciiTheme="minorHAnsi" w:eastAsia="Times New Roman" w:hAnsiTheme="minorHAnsi" w:cstheme="minorHAnsi"/>
          <w:i/>
          <w:color w:val="0000FF"/>
          <w:szCs w:val="24"/>
        </w:rPr>
        <w:t xml:space="preserve">                                                                   </w:t>
      </w:r>
      <w:r w:rsidRPr="004C29BE">
        <w:rPr>
          <w:rFonts w:asciiTheme="minorHAnsi" w:eastAsia="Times New Roman" w:hAnsiTheme="minorHAnsi" w:cstheme="minorHAnsi"/>
          <w:color w:val="0000FF"/>
          <w:szCs w:val="24"/>
        </w:rPr>
        <w:t>(</w:t>
      </w:r>
      <w:hyperlink r:id="rId8" w:history="1">
        <w:r w:rsidR="001C43FA" w:rsidRPr="00C17C7D">
          <w:rPr>
            <w:rStyle w:val="Hypertextovprepojenie"/>
            <w:rFonts w:asciiTheme="minorHAnsi" w:eastAsia="Times New Roman" w:hAnsiTheme="minorHAnsi" w:cstheme="minorHAnsi"/>
            <w:szCs w:val="24"/>
          </w:rPr>
          <w:t>https://spojenaskolainternatnapb.edupage.org</w:t>
        </w:r>
      </w:hyperlink>
      <w:r w:rsidRPr="004C29BE">
        <w:rPr>
          <w:rFonts w:asciiTheme="minorHAnsi" w:eastAsia="Times New Roman" w:hAnsiTheme="minorHAnsi" w:cstheme="minorHAnsi"/>
          <w:color w:val="0000FF"/>
          <w:szCs w:val="24"/>
        </w:rPr>
        <w:t>)</w:t>
      </w:r>
    </w:p>
    <w:p w14:paraId="7AC735EF" w14:textId="77777777" w:rsidR="001C43FA" w:rsidRDefault="001C43FA" w:rsidP="001C43FA">
      <w:pPr>
        <w:spacing w:before="0" w:beforeAutospacing="0" w:after="0" w:afterAutospacing="0" w:line="240" w:lineRule="auto"/>
        <w:ind w:left="360"/>
        <w:rPr>
          <w:rFonts w:asciiTheme="minorHAnsi" w:eastAsia="Times New Roman" w:hAnsiTheme="minorHAnsi" w:cstheme="minorHAnsi"/>
          <w:color w:val="0000FF"/>
          <w:szCs w:val="24"/>
        </w:rPr>
      </w:pPr>
    </w:p>
    <w:p w14:paraId="476D048A" w14:textId="77777777" w:rsidR="001C43FA" w:rsidRPr="001C43FA" w:rsidRDefault="001C43FA" w:rsidP="001C43FA">
      <w:pPr>
        <w:spacing w:before="0" w:beforeAutospacing="0" w:after="0" w:afterAutospacing="0" w:line="240" w:lineRule="auto"/>
        <w:ind w:left="360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</w:rPr>
        <w:t>5. ukážka</w:t>
      </w:r>
    </w:p>
    <w:p w14:paraId="3C53FF92" w14:textId="77777777" w:rsidR="001C43FA" w:rsidRPr="001C43FA" w:rsidRDefault="001C43FA" w:rsidP="001C43FA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color w:val="0000FF"/>
          <w:szCs w:val="24"/>
        </w:rPr>
        <w:t xml:space="preserve">  </w:t>
      </w:r>
      <w:r w:rsidRPr="001C43FA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Inštrukcia k spôsobu hodnotenia a klasifikácie žiaka: </w:t>
      </w:r>
    </w:p>
    <w:p w14:paraId="7D804AEB" w14:textId="342B9011" w:rsidR="001C43FA" w:rsidRPr="001C43FA" w:rsidRDefault="001C43FA" w:rsidP="001C43FA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/>
          <w:iCs/>
          <w:color w:val="0000FF"/>
          <w:szCs w:val="24"/>
        </w:rPr>
      </w:pPr>
      <w:r w:rsidRPr="001C43FA">
        <w:rPr>
          <w:rFonts w:asciiTheme="minorHAnsi" w:eastAsia="Times New Roman" w:hAnsiTheme="minorHAnsi" w:cstheme="minorHAnsi"/>
          <w:i/>
          <w:iCs/>
          <w:color w:val="0000FF"/>
          <w:szCs w:val="24"/>
        </w:rPr>
        <w:t xml:space="preserve">Uvedie sa, podľa ktorých metodických pokynov a odporúčaní poradenského zariadenia bude žiak hodnotený a aké postupy sa budú uplatňovať pri overovaní vedomostí žiaka. </w:t>
      </w:r>
    </w:p>
    <w:p w14:paraId="40BBB4CB" w14:textId="77777777" w:rsidR="00910CC4" w:rsidRDefault="00910CC4" w:rsidP="00910CC4">
      <w:pPr>
        <w:pStyle w:val="Odsekzoznamu"/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</w:p>
    <w:p w14:paraId="3DC71321" w14:textId="387D79F0" w:rsidR="001C43FA" w:rsidRPr="00910CC4" w:rsidRDefault="001C43FA" w:rsidP="00910CC4">
      <w:pPr>
        <w:pStyle w:val="Odsekzoznamu"/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Cs w:val="24"/>
        </w:rPr>
      </w:pPr>
      <w:r w:rsidRPr="00910CC4">
        <w:rPr>
          <w:rFonts w:asciiTheme="minorHAnsi" w:eastAsia="Times New Roman" w:hAnsiTheme="minorHAnsi" w:cstheme="minorHAnsi"/>
          <w:color w:val="0000FF"/>
          <w:szCs w:val="24"/>
        </w:rPr>
        <w:t xml:space="preserve">Zabezpečenie kompenzačných a špeciálnych učebných pomôcok: </w:t>
      </w:r>
    </w:p>
    <w:p w14:paraId="1935B946" w14:textId="77777777" w:rsidR="001C43FA" w:rsidRPr="001C43FA" w:rsidRDefault="001C43FA" w:rsidP="001C43FA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iCs/>
          <w:color w:val="0000FF"/>
          <w:szCs w:val="24"/>
        </w:rPr>
      </w:pPr>
      <w:r w:rsidRPr="001C43FA">
        <w:rPr>
          <w:rFonts w:asciiTheme="minorHAnsi" w:eastAsia="Times New Roman" w:hAnsiTheme="minorHAnsi" w:cstheme="minorHAnsi"/>
          <w:i/>
          <w:iCs/>
          <w:color w:val="0000FF"/>
          <w:szCs w:val="24"/>
        </w:rPr>
        <w:t>Kompenzačnými a špeciálnymi učebnými pomôckami pre deti so špeciálnymi výchovno-vzdelávacími potrebami sa zaoberá interný metodický materiál Štátnej školskej inšpekcie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</w:rPr>
        <w:t xml:space="preserve"> </w:t>
      </w:r>
      <w:r w:rsidRPr="001C43FA">
        <w:rPr>
          <w:rFonts w:asciiTheme="minorHAnsi" w:eastAsia="Times New Roman" w:hAnsiTheme="minorHAnsi" w:cstheme="minorHAnsi"/>
          <w:iCs/>
          <w:color w:val="0000FF"/>
          <w:szCs w:val="24"/>
        </w:rPr>
        <w:t>(</w:t>
      </w:r>
      <w:hyperlink>
        <w:r w:rsidRPr="001C43FA">
          <w:rPr>
            <w:rStyle w:val="Hypertextovprepojenie"/>
            <w:rFonts w:asciiTheme="minorHAnsi" w:eastAsia="Times New Roman" w:hAnsiTheme="minorHAnsi" w:cstheme="minorHAnsi"/>
            <w:iCs/>
            <w:szCs w:val="24"/>
          </w:rPr>
          <w:t>www.ssiba.sk</w:t>
        </w:r>
      </w:hyperlink>
      <w:r w:rsidRPr="001C43FA">
        <w:rPr>
          <w:rFonts w:asciiTheme="minorHAnsi" w:eastAsia="Times New Roman" w:hAnsiTheme="minorHAnsi" w:cstheme="minorHAnsi"/>
          <w:iCs/>
          <w:color w:val="0000FF"/>
          <w:szCs w:val="24"/>
        </w:rPr>
        <w:t xml:space="preserve">). </w:t>
      </w:r>
    </w:p>
    <w:p w14:paraId="3D117591" w14:textId="77777777" w:rsidR="005C4CD1" w:rsidRDefault="005C4CD1"/>
    <w:sectPr w:rsidR="005C4C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475C20"/>
    <w:multiLevelType w:val="hybridMultilevel"/>
    <w:tmpl w:val="3EEC3EF4"/>
    <w:lvl w:ilvl="0" w:tplc="87EAC19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7A7A3A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56E4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BC78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B280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78F5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D25B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D80E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BA6E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5E07A"/>
    <w:multiLevelType w:val="hybridMultilevel"/>
    <w:tmpl w:val="9CA84658"/>
    <w:lvl w:ilvl="0" w:tplc="244849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15A5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10EA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FED7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A219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3EA2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CC99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E2C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C053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1E189"/>
    <w:multiLevelType w:val="hybridMultilevel"/>
    <w:tmpl w:val="6A502084"/>
    <w:lvl w:ilvl="0" w:tplc="C5AAAFB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AE3CCA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CA82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143A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D018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9CFC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E03B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9ED1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F8BC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1244899">
    <w:abstractNumId w:val="1"/>
  </w:num>
  <w:num w:numId="2" w16cid:durableId="501698139">
    <w:abstractNumId w:val="2"/>
  </w:num>
  <w:num w:numId="3" w16cid:durableId="1147238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6D9"/>
    <w:rsid w:val="000D16D9"/>
    <w:rsid w:val="00136C3F"/>
    <w:rsid w:val="001C43FA"/>
    <w:rsid w:val="00346654"/>
    <w:rsid w:val="004C29BE"/>
    <w:rsid w:val="005C4CD1"/>
    <w:rsid w:val="00734265"/>
    <w:rsid w:val="00771440"/>
    <w:rsid w:val="00780E7C"/>
    <w:rsid w:val="007C599D"/>
    <w:rsid w:val="0085680C"/>
    <w:rsid w:val="00910CC4"/>
    <w:rsid w:val="009124C4"/>
    <w:rsid w:val="00A2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4E4B2E"/>
  <w15:chartTrackingRefBased/>
  <w15:docId w15:val="{9595609A-EA57-4C61-AF3B-C043287E1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C29BE"/>
    <w:pPr>
      <w:spacing w:before="100" w:beforeAutospacing="1" w:after="100" w:afterAutospacing="1" w:line="360" w:lineRule="auto"/>
      <w:jc w:val="both"/>
    </w:pPr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D16D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0D16D9"/>
    <w:pPr>
      <w:ind w:left="720"/>
      <w:contextualSpacing/>
    </w:pPr>
  </w:style>
  <w:style w:type="table" w:styleId="Mriekatabuky">
    <w:name w:val="Table Grid"/>
    <w:basedOn w:val="Normlnatabuka"/>
    <w:uiPriority w:val="59"/>
    <w:rsid w:val="000D16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1C43FA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77144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7144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71440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77144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771440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7144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71440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7C599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ojenaskolainternatnapb.edupage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2023-03-13T08:54:04+00:00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4504106-41ED-4F96-90E7-174DAC90CD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4DB4B0-AF3D-4A58-A585-5102AEFB44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960FB7-CE10-4E7A-AEB1-CC7ECFF88D69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6</cp:revision>
  <dcterms:created xsi:type="dcterms:W3CDTF">2024-06-02T09:53:00Z</dcterms:created>
  <dcterms:modified xsi:type="dcterms:W3CDTF">2024-09-08T13:59:00Z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d05ecd14a4adbf2b77124d1080a5caa89f6c0c594b90b776a1c4fb9525371f91</vt:lpwstr>
  </property>
</Properties>
</file>