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635D49" w14:textId="02627EC3" w:rsidR="002B0D33" w:rsidRDefault="002B0D33" w:rsidP="002B0D3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 w:rsidRPr="0078792D"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>Príklad</w:t>
      </w:r>
      <w:r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 xml:space="preserve"> </w:t>
      </w:r>
      <w:r w:rsidR="00D0528B"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 xml:space="preserve">mapovania žiakovho vzdelávania nehodnotením </w:t>
      </w:r>
      <w:r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>(</w:t>
      </w:r>
      <w:proofErr w:type="spellStart"/>
      <w:r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>preklik</w:t>
      </w:r>
      <w:proofErr w:type="spellEnd"/>
      <w:r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 xml:space="preserve"> </w:t>
      </w:r>
      <w:r w:rsidR="001B60A5"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>18</w:t>
      </w:r>
      <w:r>
        <w:rPr>
          <w:rFonts w:asciiTheme="minorHAnsi" w:eastAsia="Times New Roman" w:hAnsiTheme="minorHAnsi" w:cstheme="minorHAnsi"/>
          <w:b/>
          <w:bCs/>
          <w:i/>
          <w:iCs/>
          <w:color w:val="0000FF"/>
          <w:szCs w:val="24"/>
          <w:lang w:eastAsia="sk-SK"/>
        </w:rPr>
        <w:t>)</w:t>
      </w:r>
      <w:r w:rsidRPr="0078792D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</w:t>
      </w:r>
    </w:p>
    <w:p w14:paraId="59FE7D41" w14:textId="77777777" w:rsidR="00D0528B" w:rsidRPr="0078792D" w:rsidRDefault="00D0528B" w:rsidP="002B0D3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</w:p>
    <w:p w14:paraId="1318083F" w14:textId="4DE66BCC" w:rsidR="002B0D33" w:rsidRPr="0078792D" w:rsidRDefault="002B0D33" w:rsidP="002B0D3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 w:rsidRPr="0078792D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Žiak je vzhľadom na zdravotný stav schopný venovať sa len svoj</w:t>
      </w:r>
      <w:r w:rsidR="0006493A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</w:t>
      </w:r>
      <w:r w:rsidRPr="0078792D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m záujmom, momentálne je to najmä organická chémia. Rodič zaznačuje oblasti, ktorým sa jeho dieťa venuje, a škola (napr. špeciálny pedagóg) zaznamenáva tieto činnosti do mapy, alebo mozaiky v rámci školského vzdelávacieho programu, resp. obsahu vzdelávania. Žiak nie je obmedzovaný ročníkom, vyučovacím predmetom alebo učivom, naopak, škola rešpektuje jeho momentálne vzdelávacie potreby a len mapuje žiakove vzdelávanie.</w:t>
      </w:r>
      <w:r w:rsidRPr="0078792D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</w:t>
      </w:r>
    </w:p>
    <w:p w14:paraId="1C01265D" w14:textId="77777777" w:rsidR="002B0D33" w:rsidRPr="0078792D" w:rsidRDefault="002B0D33" w:rsidP="002B0D33">
      <w:pPr>
        <w:spacing w:before="0" w:beforeAutospacing="0" w:after="0" w:afterAutospacing="0" w:line="240" w:lineRule="auto"/>
        <w:ind w:firstLine="720"/>
        <w:textAlignment w:val="baseline"/>
        <w:rPr>
          <w:rFonts w:asciiTheme="minorHAnsi" w:eastAsia="Times New Roman" w:hAnsiTheme="minorHAnsi" w:cstheme="minorHAnsi"/>
          <w:b/>
          <w:bCs/>
          <w:color w:val="0000FF"/>
          <w:szCs w:val="24"/>
          <w:highlight w:val="yellow"/>
          <w:lang w:eastAsia="sk-SK"/>
        </w:rPr>
      </w:pPr>
    </w:p>
    <w:p w14:paraId="129E1606" w14:textId="77777777" w:rsidR="004305F3" w:rsidRPr="00770931" w:rsidRDefault="004305F3" w:rsidP="004305F3">
      <w:pPr>
        <w:spacing w:before="0" w:beforeAutospacing="0" w:after="0" w:afterAutospacing="0" w:line="240" w:lineRule="auto"/>
        <w:jc w:val="center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u w:val="single"/>
          <w:lang w:eastAsia="sk-SK"/>
        </w:rPr>
      </w:pPr>
      <w:r w:rsidRPr="00770931">
        <w:rPr>
          <w:rFonts w:asciiTheme="minorHAnsi" w:eastAsia="Times New Roman" w:hAnsiTheme="minorHAnsi" w:cstheme="minorHAnsi"/>
          <w:b/>
          <w:iCs/>
          <w:color w:val="0000FF"/>
          <w:szCs w:val="24"/>
          <w:u w:val="single"/>
          <w:lang w:eastAsia="sk-SK"/>
        </w:rPr>
        <w:t>Príklad</w:t>
      </w:r>
      <w:r w:rsidRPr="00770931">
        <w:rPr>
          <w:rFonts w:asciiTheme="minorHAnsi" w:eastAsia="Times New Roman" w:hAnsiTheme="minorHAnsi" w:cstheme="minorHAnsi"/>
          <w:b/>
          <w:color w:val="0000FF"/>
          <w:szCs w:val="24"/>
          <w:u w:val="single"/>
          <w:lang w:eastAsia="sk-SK"/>
        </w:rPr>
        <w:t>y k</w:t>
      </w:r>
      <w:r>
        <w:rPr>
          <w:rFonts w:asciiTheme="minorHAnsi" w:eastAsia="Times New Roman" w:hAnsiTheme="minorHAnsi" w:cstheme="minorHAnsi"/>
          <w:b/>
          <w:color w:val="0000FF"/>
          <w:szCs w:val="24"/>
          <w:u w:val="single"/>
          <w:lang w:eastAsia="sk-SK"/>
        </w:rPr>
        <w:t xml:space="preserve"> fáze </w:t>
      </w:r>
      <w:r w:rsidRPr="00770931">
        <w:rPr>
          <w:rFonts w:asciiTheme="minorHAnsi" w:eastAsia="Times New Roman" w:hAnsiTheme="minorHAnsi" w:cstheme="minorHAnsi"/>
          <w:b/>
          <w:color w:val="0000FF"/>
          <w:szCs w:val="24"/>
          <w:u w:val="single"/>
          <w:lang w:eastAsia="sk-SK"/>
        </w:rPr>
        <w:t>overeni</w:t>
      </w:r>
      <w:r>
        <w:rPr>
          <w:rFonts w:asciiTheme="minorHAnsi" w:eastAsia="Times New Roman" w:hAnsiTheme="minorHAnsi" w:cstheme="minorHAnsi"/>
          <w:b/>
          <w:color w:val="0000FF"/>
          <w:szCs w:val="24"/>
          <w:u w:val="single"/>
          <w:lang w:eastAsia="sk-SK"/>
        </w:rPr>
        <w:t>a v nehodnotení</w:t>
      </w:r>
      <w:r w:rsidRPr="00770931">
        <w:rPr>
          <w:rFonts w:asciiTheme="minorHAnsi" w:eastAsia="Times New Roman" w:hAnsiTheme="minorHAnsi" w:cstheme="minorHAnsi"/>
          <w:b/>
          <w:color w:val="0000FF"/>
          <w:szCs w:val="24"/>
          <w:u w:val="single"/>
          <w:lang w:eastAsia="sk-SK"/>
        </w:rPr>
        <w:t xml:space="preserve"> </w:t>
      </w:r>
    </w:p>
    <w:p w14:paraId="55BF9302" w14:textId="77777777" w:rsidR="004305F3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highlight w:val="yellow"/>
          <w:lang w:eastAsia="sk-SK"/>
        </w:rPr>
      </w:pPr>
    </w:p>
    <w:p w14:paraId="3177A1B9" w14:textId="77777777" w:rsidR="004305F3" w:rsidRPr="00770931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1. </w:t>
      </w:r>
      <w:r w:rsidRPr="00770931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príklad:</w:t>
      </w:r>
    </w:p>
    <w:p w14:paraId="5584028F" w14:textId="77777777" w:rsidR="004305F3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Vyučujúci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zadá žiakom príklady, zadania, otázky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a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žiaci ich vypracujú. </w:t>
      </w:r>
    </w:p>
    <w:p w14:paraId="4463054F" w14:textId="09320D66" w:rsidR="004305F3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</w:pP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Vyučujúci žiakom poskytne prehľad výsledkov, správnych riešení, žiaci si ich môžu porovnať so svojimi riešeniami a získať tak </w:t>
      </w:r>
      <w:r w:rsidR="0006493A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informáciu o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úrovn</w:t>
      </w:r>
      <w:r w:rsidR="0006493A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osvojenia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si 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daných vedomostí alebo zručností. Správne riešenia môže</w:t>
      </w:r>
      <w:r w:rsidRPr="006B640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vyučujúci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o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značiť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. </w:t>
      </w:r>
    </w:p>
    <w:p w14:paraId="25CF8DFA" w14:textId="77777777" w:rsidR="004305F3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V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 prípade záujmu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môže 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realizovať so žiak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mi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spätnú väzbu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.</w:t>
      </w:r>
    </w:p>
    <w:p w14:paraId="26868757" w14:textId="77777777" w:rsidR="004305F3" w:rsidRPr="00770931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Potom môže 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polož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iť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žiakom 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doplňujúce otázky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alebo im poskytne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slovný komentár zameraný na odporúčania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pre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ďalšie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učenie sa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.     </w:t>
      </w:r>
      <w:r w:rsidRPr="00770931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</w:t>
      </w:r>
    </w:p>
    <w:p w14:paraId="1202CE14" w14:textId="77777777" w:rsidR="004305F3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</w:p>
    <w:p w14:paraId="10A894F5" w14:textId="77777777" w:rsidR="004305F3" w:rsidRPr="00770931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</w:pPr>
      <w:r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 xml:space="preserve">2. </w:t>
      </w:r>
      <w:r w:rsidRPr="00770931">
        <w:rPr>
          <w:rFonts w:asciiTheme="minorHAnsi" w:eastAsia="Times New Roman" w:hAnsiTheme="minorHAnsi" w:cstheme="minorHAnsi"/>
          <w:b/>
          <w:color w:val="0000FF"/>
          <w:szCs w:val="24"/>
          <w:lang w:eastAsia="sk-SK"/>
        </w:rPr>
        <w:t>príklad:</w:t>
      </w:r>
    </w:p>
    <w:p w14:paraId="2E673D9E" w14:textId="6038BEAC" w:rsidR="004305F3" w:rsidRPr="00770931" w:rsidRDefault="004305F3" w:rsidP="004305F3">
      <w:pPr>
        <w:spacing w:before="0" w:beforeAutospacing="0" w:after="0" w:afterAutospacing="0" w:line="240" w:lineRule="auto"/>
        <w:textAlignment w:val="baseline"/>
        <w:rPr>
          <w:rFonts w:asciiTheme="minorHAnsi" w:eastAsia="Times New Roman" w:hAnsiTheme="minorHAnsi" w:cstheme="minorHAnsi"/>
          <w:color w:val="0000FF"/>
          <w:szCs w:val="24"/>
          <w:lang w:eastAsia="sk-SK"/>
        </w:rPr>
      </w:pP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Vyučujúc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diktuje príklady z malej násobilky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a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žiaci si zapisujú výsledky. Po skončení aktivity žiaci postupne na tabuľu napíšu jednotlivé výsledky a konfrontujú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ich 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so svojimi výsledkami v zošite. Vyučujúc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môže individuálne osloviť žiakov, či chcú zdieľať svoje výsledky a či potrebujú nejakú radu. Vo všeobecnosti tiež môže vysloviť odporúčania v rámci osvojovania si malej násobilky. 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Tiež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môže požiadať žiakov o ukážky ich riešení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,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s cieľom nastav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iť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aktiv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ity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na budúcej hodin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e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matematiky</w:t>
      </w:r>
      <w:r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>, aby si žiaci rozvíjali tieto</w:t>
      </w:r>
      <w:r w:rsidRPr="00770931">
        <w:rPr>
          <w:rFonts w:asciiTheme="minorHAnsi" w:eastAsia="Times New Roman" w:hAnsiTheme="minorHAnsi" w:cstheme="minorHAnsi"/>
          <w:i/>
          <w:iCs/>
          <w:color w:val="0000FF"/>
          <w:szCs w:val="24"/>
          <w:lang w:eastAsia="sk-SK"/>
        </w:rPr>
        <w:t xml:space="preserve"> zručnosti.</w:t>
      </w:r>
      <w:r w:rsidRPr="00770931">
        <w:rPr>
          <w:rFonts w:asciiTheme="minorHAnsi" w:eastAsia="Times New Roman" w:hAnsiTheme="minorHAnsi" w:cstheme="minorHAnsi"/>
          <w:color w:val="0000FF"/>
          <w:szCs w:val="24"/>
          <w:lang w:eastAsia="sk-SK"/>
        </w:rPr>
        <w:t> </w:t>
      </w:r>
    </w:p>
    <w:p w14:paraId="49B39C3B" w14:textId="77777777" w:rsidR="004305F3" w:rsidRPr="00770931" w:rsidRDefault="004305F3" w:rsidP="004305F3">
      <w:pPr>
        <w:spacing w:before="0" w:beforeAutospacing="0" w:after="0" w:afterAutospacing="0" w:line="240" w:lineRule="auto"/>
        <w:rPr>
          <w:color w:val="0000FF"/>
          <w:szCs w:val="24"/>
        </w:rPr>
      </w:pPr>
    </w:p>
    <w:p w14:paraId="73299094" w14:textId="77777777" w:rsidR="009506B2" w:rsidRDefault="009506B2"/>
    <w:sectPr w:rsidR="00950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D33"/>
    <w:rsid w:val="0006493A"/>
    <w:rsid w:val="00136C3F"/>
    <w:rsid w:val="00150CF2"/>
    <w:rsid w:val="001B60A5"/>
    <w:rsid w:val="002B0D33"/>
    <w:rsid w:val="004305F3"/>
    <w:rsid w:val="009506B2"/>
    <w:rsid w:val="00D05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F2D7C7"/>
  <w15:chartTrackingRefBased/>
  <w15:docId w15:val="{B8954FC5-F665-4729-ABDC-A99F8EABA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B0D33"/>
    <w:pPr>
      <w:spacing w:before="100" w:beforeAutospacing="1" w:after="100" w:afterAutospacing="1" w:line="360" w:lineRule="auto"/>
      <w:jc w:val="both"/>
    </w:pPr>
    <w:rPr>
      <w:rFonts w:ascii="Times New Roman" w:hAnsi="Times New Roman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Revzia">
    <w:name w:val="Revision"/>
    <w:hidden/>
    <w:uiPriority w:val="99"/>
    <w:semiHidden/>
    <w:rsid w:val="00150CF2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AC6A54260E264408F019F046C85B843" ma:contentTypeVersion="16" ma:contentTypeDescription="Umožňuje vytvoriť nový dokument." ma:contentTypeScope="" ma:versionID="b3f17709ef803ac5eea81987c909d6d2">
  <xsd:schema xmlns:xsd="http://www.w3.org/2001/XMLSchema" xmlns:xs="http://www.w3.org/2001/XMLSchema" xmlns:p="http://schemas.microsoft.com/office/2006/metadata/properties" xmlns:ns2="f90199f4-ff0c-4ce0-a52d-ee453d2f06a0" xmlns:ns3="971153d4-5148-44da-b8ac-0f069e50f4a9" targetNamespace="http://schemas.microsoft.com/office/2006/metadata/properties" ma:root="true" ma:fieldsID="18d98e8698f80aba8aba9a72ddc98a7f" ns2:_="" ns3:_="">
    <xsd:import namespace="f90199f4-ff0c-4ce0-a52d-ee453d2f06a0"/>
    <xsd:import namespace="971153d4-5148-44da-b8ac-0f069e50f4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D_x00e1_tumvzniku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199f4-ff0c-4ce0-a52d-ee453d2f0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D_x00e1_tumvzniku" ma:index="20" nillable="true" ma:displayName="Dátum vzniku" ma:default="[today]" ma:format="DateOnly" ma:internalName="D_x00e1_tumvzniku">
      <xsd:simpleType>
        <xsd:restriction base="dms:DateTime"/>
      </xsd:simpleType>
    </xsd:element>
    <xsd:element name="lcf76f155ced4ddcb4097134ff3c332f" ma:index="22" nillable="true" ma:taxonomy="true" ma:internalName="lcf76f155ced4ddcb4097134ff3c332f" ma:taxonomyFieldName="MediaServiceImageTags" ma:displayName="Značky obrázka" ma:readOnly="false" ma:fieldId="{5cf76f15-5ced-4ddc-b409-7134ff3c332f}" ma:taxonomyMulti="true" ma:sspId="96f8f939-0de2-4c93-8714-1c13498605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1153d4-5148-44da-b8ac-0f069e50f4a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a0c960b-5fe3-496c-957f-63890bd88be1}" ma:internalName="TaxCatchAll" ma:showField="CatchAllData" ma:web="971153d4-5148-44da-b8ac-0f069e50f4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_x00e1_tumvzniku xmlns="f90199f4-ff0c-4ce0-a52d-ee453d2f06a0">2023-03-13T08:54:04+00:00</D_x00e1_tumvzniku>
    <TaxCatchAll xmlns="971153d4-5148-44da-b8ac-0f069e50f4a9" xsi:nil="true"/>
    <lcf76f155ced4ddcb4097134ff3c332f xmlns="f90199f4-ff0c-4ce0-a52d-ee453d2f06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136FFD-DDC6-4854-97A6-BB06CCC6F4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199f4-ff0c-4ce0-a52d-ee453d2f06a0"/>
    <ds:schemaRef ds:uri="971153d4-5148-44da-b8ac-0f069e50f4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5B9182-840A-4F26-BA2B-E1B7B16727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3B6446-1209-4CDA-BFE6-5B3FD850572D}">
  <ds:schemaRefs>
    <ds:schemaRef ds:uri="http://schemas.microsoft.com/office/2006/metadata/properties"/>
    <ds:schemaRef ds:uri="http://schemas.microsoft.com/office/infopath/2007/PartnerControls"/>
    <ds:schemaRef ds:uri="f90199f4-ff0c-4ce0-a52d-ee453d2f06a0"/>
    <ds:schemaRef ds:uri="971153d4-5148-44da-b8ac-0f069e50f4a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Univerzita Mateja Bela v Banskej Bystrici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Lipnicka Milena, doc. PaedDr., PhD.</dc:creator>
  <cp:keywords/>
  <dc:description/>
  <cp:lastModifiedBy>Mária Pappová</cp:lastModifiedBy>
  <cp:revision>3</cp:revision>
  <dcterms:created xsi:type="dcterms:W3CDTF">2024-06-02T10:36:00Z</dcterms:created>
  <dcterms:modified xsi:type="dcterms:W3CDTF">2024-09-08T14:00:00Z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0x010100FAC6A54260E264408F019F046C85B843</vt:lpwstr>
  </property>
  <property fmtid="{D5CDD505-2E9C-101B-9397-08002B2CF9AE}" pid="3" name="GrammarlyDocumentId">
    <vt:lpwstr>93277a802fe390b5f0ee401dae46bcff18a79230bc2e5ad84d56fac506601e59</vt:lpwstr>
  </property>
</Properties>
</file>