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44665E" w14:textId="389B7CEB" w:rsidR="00000000" w:rsidRPr="00D7500E" w:rsidRDefault="00C06E31" w:rsidP="00D7500E">
      <w:pPr>
        <w:spacing w:after="0" w:line="240" w:lineRule="auto"/>
        <w:jc w:val="center"/>
        <w:rPr>
          <w:rFonts w:cstheme="minorHAnsi"/>
          <w:b/>
          <w:color w:val="0000FF"/>
          <w:sz w:val="24"/>
          <w:szCs w:val="24"/>
        </w:rPr>
      </w:pPr>
      <w:r w:rsidRPr="00D7500E">
        <w:rPr>
          <w:rFonts w:cstheme="minorHAnsi"/>
          <w:b/>
          <w:color w:val="0000FF"/>
          <w:sz w:val="24"/>
          <w:szCs w:val="24"/>
        </w:rPr>
        <w:t>Klasifikácia</w:t>
      </w:r>
      <w:r w:rsidR="001F7E21" w:rsidRPr="00D7500E">
        <w:rPr>
          <w:rFonts w:cstheme="minorHAnsi"/>
          <w:b/>
          <w:color w:val="0000FF"/>
          <w:sz w:val="24"/>
          <w:szCs w:val="24"/>
        </w:rPr>
        <w:t xml:space="preserve"> podľa kritérií</w:t>
      </w:r>
      <w:r w:rsidR="00D7500E" w:rsidRPr="00D7500E">
        <w:rPr>
          <w:rFonts w:cstheme="minorHAnsi"/>
          <w:b/>
          <w:color w:val="0000FF"/>
          <w:sz w:val="24"/>
          <w:szCs w:val="24"/>
        </w:rPr>
        <w:t xml:space="preserve"> (</w:t>
      </w:r>
      <w:proofErr w:type="spellStart"/>
      <w:r w:rsidR="00D7500E" w:rsidRPr="00D7500E">
        <w:rPr>
          <w:rFonts w:cstheme="minorHAnsi"/>
          <w:b/>
          <w:color w:val="0000FF"/>
          <w:sz w:val="24"/>
          <w:szCs w:val="24"/>
        </w:rPr>
        <w:t>preklik</w:t>
      </w:r>
      <w:proofErr w:type="spellEnd"/>
      <w:r w:rsidR="00D7500E" w:rsidRPr="00D7500E">
        <w:rPr>
          <w:rFonts w:cstheme="minorHAnsi"/>
          <w:b/>
          <w:color w:val="0000FF"/>
          <w:sz w:val="24"/>
          <w:szCs w:val="24"/>
        </w:rPr>
        <w:t xml:space="preserve"> </w:t>
      </w:r>
      <w:r w:rsidR="00BB3F78">
        <w:rPr>
          <w:rFonts w:cstheme="minorHAnsi"/>
          <w:b/>
          <w:color w:val="0000FF"/>
          <w:sz w:val="24"/>
          <w:szCs w:val="24"/>
        </w:rPr>
        <w:t>7</w:t>
      </w:r>
      <w:r w:rsidR="00D7500E" w:rsidRPr="00D7500E">
        <w:rPr>
          <w:rFonts w:cstheme="minorHAnsi"/>
          <w:b/>
          <w:color w:val="0000FF"/>
          <w:sz w:val="24"/>
          <w:szCs w:val="24"/>
        </w:rPr>
        <w:t>)</w:t>
      </w:r>
    </w:p>
    <w:p w14:paraId="451820D4" w14:textId="77777777" w:rsidR="00C06E31" w:rsidRPr="00D7500E" w:rsidRDefault="00C06E31" w:rsidP="00D7500E">
      <w:pPr>
        <w:spacing w:after="0" w:line="240" w:lineRule="auto"/>
        <w:jc w:val="both"/>
        <w:rPr>
          <w:rFonts w:cstheme="minorHAnsi"/>
          <w:color w:val="0000FF"/>
          <w:sz w:val="24"/>
          <w:szCs w:val="24"/>
        </w:rPr>
      </w:pPr>
    </w:p>
    <w:p w14:paraId="49B04872" w14:textId="7A88BCB1" w:rsidR="00C06E31" w:rsidRPr="00D7500E" w:rsidRDefault="00C06E31" w:rsidP="00D7500E">
      <w:pPr>
        <w:spacing w:after="0" w:line="240" w:lineRule="auto"/>
        <w:ind w:firstLine="708"/>
        <w:jc w:val="both"/>
        <w:rPr>
          <w:rFonts w:cstheme="minorHAnsi"/>
          <w:color w:val="0000FF"/>
          <w:sz w:val="24"/>
          <w:szCs w:val="24"/>
        </w:rPr>
      </w:pPr>
      <w:r w:rsidRPr="00D7500E">
        <w:rPr>
          <w:rFonts w:cstheme="minorHAnsi"/>
          <w:color w:val="0000FF"/>
          <w:sz w:val="24"/>
          <w:szCs w:val="24"/>
        </w:rPr>
        <w:t xml:space="preserve">Podľa zákona č. 245/2008 Z. z. (§ 55, ods. 6) </w:t>
      </w:r>
      <w:r w:rsidR="006B61A8">
        <w:rPr>
          <w:rFonts w:cstheme="minorHAnsi"/>
          <w:color w:val="0000FF"/>
          <w:sz w:val="24"/>
          <w:szCs w:val="24"/>
        </w:rPr>
        <w:t xml:space="preserve">sa </w:t>
      </w:r>
      <w:r w:rsidRPr="00D7500E">
        <w:rPr>
          <w:rFonts w:cstheme="minorHAnsi"/>
          <w:color w:val="0000FF"/>
          <w:sz w:val="24"/>
          <w:szCs w:val="24"/>
        </w:rPr>
        <w:t>ustanovuje, že hodnotenie vykonané formou klasifikácie sa vyjadruje v jednotlivých vyučovacích predmetoch klasifikačnými stupňami: 1 – výborný, 2 – chválitebný, 3 – dobrý, 4 – dostatočný, 5 – nedostatočný.</w:t>
      </w:r>
    </w:p>
    <w:p w14:paraId="0AD818AE" w14:textId="2D101CE6" w:rsidR="009735FC" w:rsidRPr="00D7500E" w:rsidRDefault="00FC094F" w:rsidP="00D7500E">
      <w:pPr>
        <w:spacing w:after="0" w:line="240" w:lineRule="auto"/>
        <w:ind w:firstLine="708"/>
        <w:jc w:val="both"/>
        <w:rPr>
          <w:rFonts w:cstheme="minorHAnsi"/>
          <w:color w:val="0000FF"/>
          <w:sz w:val="24"/>
          <w:szCs w:val="24"/>
        </w:rPr>
      </w:pPr>
      <w:r w:rsidRPr="00D7500E">
        <w:rPr>
          <w:rFonts w:cstheme="minorHAnsi"/>
          <w:color w:val="0000FF"/>
          <w:sz w:val="24"/>
          <w:szCs w:val="24"/>
        </w:rPr>
        <w:t xml:space="preserve">Kritériom udelenia </w:t>
      </w:r>
      <w:r w:rsidR="00C172CB" w:rsidRPr="00D7500E">
        <w:rPr>
          <w:rFonts w:cstheme="minorHAnsi"/>
          <w:color w:val="0000FF"/>
          <w:sz w:val="24"/>
          <w:szCs w:val="24"/>
        </w:rPr>
        <w:t xml:space="preserve">určitého </w:t>
      </w:r>
      <w:r w:rsidRPr="00D7500E">
        <w:rPr>
          <w:rFonts w:cstheme="minorHAnsi"/>
          <w:color w:val="0000FF"/>
          <w:sz w:val="24"/>
          <w:szCs w:val="24"/>
        </w:rPr>
        <w:t>klasifikačného stupňa žiakovi</w:t>
      </w:r>
      <w:r w:rsidR="000E5133" w:rsidRPr="00D7500E">
        <w:rPr>
          <w:rFonts w:cstheme="minorHAnsi"/>
          <w:color w:val="0000FF"/>
          <w:sz w:val="24"/>
          <w:szCs w:val="24"/>
        </w:rPr>
        <w:t>/žiačke</w:t>
      </w:r>
      <w:r w:rsidRPr="00D7500E">
        <w:rPr>
          <w:rFonts w:cstheme="minorHAnsi"/>
          <w:color w:val="0000FF"/>
          <w:sz w:val="24"/>
          <w:szCs w:val="24"/>
        </w:rPr>
        <w:t xml:space="preserve"> má byť </w:t>
      </w:r>
      <w:r w:rsidR="00C172CB" w:rsidRPr="00D7500E">
        <w:rPr>
          <w:rFonts w:cstheme="minorHAnsi"/>
          <w:color w:val="0000FF"/>
          <w:sz w:val="24"/>
          <w:szCs w:val="24"/>
        </w:rPr>
        <w:t xml:space="preserve">zrejmá (merateľná) </w:t>
      </w:r>
      <w:r w:rsidR="00C06E31" w:rsidRPr="00D7500E">
        <w:rPr>
          <w:rFonts w:cstheme="minorHAnsi"/>
          <w:color w:val="0000FF"/>
          <w:sz w:val="24"/>
          <w:szCs w:val="24"/>
        </w:rPr>
        <w:t>úrov</w:t>
      </w:r>
      <w:r w:rsidRPr="00D7500E">
        <w:rPr>
          <w:rFonts w:cstheme="minorHAnsi"/>
          <w:color w:val="0000FF"/>
          <w:sz w:val="24"/>
          <w:szCs w:val="24"/>
        </w:rPr>
        <w:t>eň</w:t>
      </w:r>
      <w:r w:rsidR="00C06E31" w:rsidRPr="00D7500E">
        <w:rPr>
          <w:rFonts w:cstheme="minorHAnsi"/>
          <w:color w:val="0000FF"/>
          <w:sz w:val="24"/>
          <w:szCs w:val="24"/>
        </w:rPr>
        <w:t xml:space="preserve"> kvality alebo kvantity jeho</w:t>
      </w:r>
      <w:r w:rsidR="000E5133" w:rsidRPr="00D7500E">
        <w:rPr>
          <w:rFonts w:cstheme="minorHAnsi"/>
          <w:color w:val="0000FF"/>
          <w:sz w:val="24"/>
          <w:szCs w:val="24"/>
        </w:rPr>
        <w:t>/jej</w:t>
      </w:r>
      <w:r w:rsidR="00C06E31" w:rsidRPr="00D7500E">
        <w:rPr>
          <w:rFonts w:cstheme="minorHAnsi"/>
          <w:color w:val="0000FF"/>
          <w:sz w:val="24"/>
          <w:szCs w:val="24"/>
        </w:rPr>
        <w:t xml:space="preserve"> výkonu v učení sa podľa príslušného vzdelávacieho programu a výkonového štandardu, pričom je s týmito úrovňami vopred oboznámený</w:t>
      </w:r>
      <w:r w:rsidR="000E5133" w:rsidRPr="00D7500E">
        <w:rPr>
          <w:rFonts w:cstheme="minorHAnsi"/>
          <w:color w:val="0000FF"/>
          <w:sz w:val="24"/>
          <w:szCs w:val="24"/>
        </w:rPr>
        <w:t>/á</w:t>
      </w:r>
      <w:r w:rsidR="00C06E31" w:rsidRPr="00D7500E">
        <w:rPr>
          <w:rFonts w:cstheme="minorHAnsi"/>
          <w:color w:val="0000FF"/>
          <w:sz w:val="24"/>
          <w:szCs w:val="24"/>
        </w:rPr>
        <w:t xml:space="preserve"> a rozumie im. </w:t>
      </w:r>
      <w:r w:rsidRPr="00D7500E">
        <w:rPr>
          <w:rFonts w:cstheme="minorHAnsi"/>
          <w:color w:val="0000FF"/>
          <w:sz w:val="24"/>
          <w:szCs w:val="24"/>
        </w:rPr>
        <w:t>Je preto nutné pred klasifikáciou</w:t>
      </w:r>
      <w:r w:rsidR="000E5133" w:rsidRPr="00D7500E">
        <w:rPr>
          <w:rFonts w:cstheme="minorHAnsi"/>
          <w:color w:val="0000FF"/>
          <w:sz w:val="24"/>
          <w:szCs w:val="24"/>
        </w:rPr>
        <w:t>,</w:t>
      </w:r>
      <w:r w:rsidRPr="00D7500E">
        <w:rPr>
          <w:rFonts w:cstheme="minorHAnsi"/>
          <w:color w:val="0000FF"/>
          <w:sz w:val="24"/>
          <w:szCs w:val="24"/>
        </w:rPr>
        <w:t xml:space="preserve"> aj v priebežnom hodnotení</w:t>
      </w:r>
      <w:r w:rsidR="006B61A8">
        <w:rPr>
          <w:rFonts w:cstheme="minorHAnsi"/>
          <w:color w:val="0000FF"/>
          <w:sz w:val="24"/>
          <w:szCs w:val="24"/>
        </w:rPr>
        <w:t>,</w:t>
      </w:r>
      <w:r w:rsidRPr="00D7500E">
        <w:rPr>
          <w:rFonts w:cstheme="minorHAnsi"/>
          <w:color w:val="0000FF"/>
          <w:sz w:val="24"/>
          <w:szCs w:val="24"/>
        </w:rPr>
        <w:t xml:space="preserve"> žiakov informovať, ktorá úroveň výkonu </w:t>
      </w:r>
      <w:r w:rsidR="00D02F71" w:rsidRPr="00D7500E">
        <w:rPr>
          <w:rFonts w:cstheme="minorHAnsi"/>
          <w:color w:val="0000FF"/>
          <w:sz w:val="24"/>
          <w:szCs w:val="24"/>
        </w:rPr>
        <w:t>v</w:t>
      </w:r>
      <w:r w:rsidRPr="00D7500E">
        <w:rPr>
          <w:rFonts w:cstheme="minorHAnsi"/>
          <w:color w:val="0000FF"/>
          <w:sz w:val="24"/>
          <w:szCs w:val="24"/>
        </w:rPr>
        <w:t> učení zodpovedá určitému klasifikačnému stupňu.</w:t>
      </w:r>
      <w:r w:rsidR="00DC5365" w:rsidRPr="00D7500E">
        <w:rPr>
          <w:rFonts w:cstheme="minorHAnsi"/>
          <w:color w:val="0000FF"/>
          <w:sz w:val="24"/>
          <w:szCs w:val="24"/>
        </w:rPr>
        <w:t xml:space="preserve"> </w:t>
      </w:r>
      <w:r w:rsidR="006B61A8">
        <w:rPr>
          <w:rFonts w:cstheme="minorHAnsi"/>
          <w:color w:val="0000FF"/>
          <w:sz w:val="24"/>
          <w:szCs w:val="24"/>
        </w:rPr>
        <w:t xml:space="preserve">ČO? </w:t>
      </w:r>
      <w:r w:rsidR="00DC5365" w:rsidRPr="00D7500E">
        <w:rPr>
          <w:rFonts w:cstheme="minorHAnsi"/>
          <w:color w:val="0000FF"/>
          <w:sz w:val="24"/>
          <w:szCs w:val="24"/>
        </w:rPr>
        <w:t>Má žiakovi</w:t>
      </w:r>
      <w:r w:rsidR="000E5133" w:rsidRPr="00D7500E">
        <w:rPr>
          <w:rFonts w:cstheme="minorHAnsi"/>
          <w:color w:val="0000FF"/>
          <w:sz w:val="24"/>
          <w:szCs w:val="24"/>
        </w:rPr>
        <w:t>/žiačke</w:t>
      </w:r>
      <w:r w:rsidR="00DC5365" w:rsidRPr="00D7500E">
        <w:rPr>
          <w:rFonts w:cstheme="minorHAnsi"/>
          <w:color w:val="0000FF"/>
          <w:sz w:val="24"/>
          <w:szCs w:val="24"/>
        </w:rPr>
        <w:t xml:space="preserve"> odpovedať na otázk</w:t>
      </w:r>
      <w:r w:rsidR="00F82B47" w:rsidRPr="00D7500E">
        <w:rPr>
          <w:rFonts w:cstheme="minorHAnsi"/>
          <w:color w:val="0000FF"/>
          <w:sz w:val="24"/>
          <w:szCs w:val="24"/>
        </w:rPr>
        <w:t>y</w:t>
      </w:r>
      <w:r w:rsidR="00DC5365" w:rsidRPr="00D7500E">
        <w:rPr>
          <w:rFonts w:cstheme="minorHAnsi"/>
          <w:color w:val="0000FF"/>
          <w:sz w:val="24"/>
          <w:szCs w:val="24"/>
        </w:rPr>
        <w:t xml:space="preserve">: </w:t>
      </w:r>
      <w:r w:rsidR="00DC5365" w:rsidRPr="00D7500E">
        <w:rPr>
          <w:rFonts w:cstheme="minorHAnsi"/>
          <w:i/>
          <w:color w:val="0000FF"/>
          <w:sz w:val="24"/>
          <w:szCs w:val="24"/>
        </w:rPr>
        <w:t>„Prečo som bol</w:t>
      </w:r>
      <w:r w:rsidR="000E5133" w:rsidRPr="00D7500E">
        <w:rPr>
          <w:rFonts w:cstheme="minorHAnsi"/>
          <w:i/>
          <w:color w:val="0000FF"/>
          <w:sz w:val="24"/>
          <w:szCs w:val="24"/>
        </w:rPr>
        <w:t>/a</w:t>
      </w:r>
      <w:r w:rsidR="00DC5365" w:rsidRPr="00D7500E">
        <w:rPr>
          <w:rFonts w:cstheme="minorHAnsi"/>
          <w:i/>
          <w:color w:val="0000FF"/>
          <w:sz w:val="24"/>
          <w:szCs w:val="24"/>
        </w:rPr>
        <w:t xml:space="preserve"> touto známkou hodnotený</w:t>
      </w:r>
      <w:r w:rsidR="000E5133" w:rsidRPr="00D7500E">
        <w:rPr>
          <w:rFonts w:cstheme="minorHAnsi"/>
          <w:i/>
          <w:color w:val="0000FF"/>
          <w:sz w:val="24"/>
          <w:szCs w:val="24"/>
        </w:rPr>
        <w:t>/á</w:t>
      </w:r>
      <w:r w:rsidR="00F82B47" w:rsidRPr="00D7500E">
        <w:rPr>
          <w:rFonts w:cstheme="minorHAnsi"/>
          <w:i/>
          <w:color w:val="0000FF"/>
          <w:sz w:val="24"/>
          <w:szCs w:val="24"/>
        </w:rPr>
        <w:t>?“ „Prečo som dostal</w:t>
      </w:r>
      <w:r w:rsidR="000E5133" w:rsidRPr="00D7500E">
        <w:rPr>
          <w:rFonts w:cstheme="minorHAnsi"/>
          <w:i/>
          <w:color w:val="0000FF"/>
          <w:sz w:val="24"/>
          <w:szCs w:val="24"/>
        </w:rPr>
        <w:t>/a</w:t>
      </w:r>
      <w:r w:rsidR="00F82B47" w:rsidRPr="00D7500E">
        <w:rPr>
          <w:rFonts w:cstheme="minorHAnsi"/>
          <w:i/>
          <w:color w:val="0000FF"/>
          <w:sz w:val="24"/>
          <w:szCs w:val="24"/>
        </w:rPr>
        <w:t xml:space="preserve"> jednotku ...... päťku?“ </w:t>
      </w:r>
      <w:r w:rsidR="00F82B47" w:rsidRPr="00D7500E">
        <w:rPr>
          <w:rFonts w:cstheme="minorHAnsi"/>
          <w:color w:val="0000FF"/>
          <w:sz w:val="24"/>
          <w:szCs w:val="24"/>
        </w:rPr>
        <w:t>Ak žiak</w:t>
      </w:r>
      <w:r w:rsidR="000E5133" w:rsidRPr="00D7500E">
        <w:rPr>
          <w:rFonts w:cstheme="minorHAnsi"/>
          <w:color w:val="0000FF"/>
          <w:sz w:val="24"/>
          <w:szCs w:val="24"/>
        </w:rPr>
        <w:t>/žiačka</w:t>
      </w:r>
      <w:r w:rsidR="00F82B47" w:rsidRPr="00D7500E">
        <w:rPr>
          <w:rFonts w:cstheme="minorHAnsi"/>
          <w:color w:val="0000FF"/>
          <w:sz w:val="24"/>
          <w:szCs w:val="24"/>
        </w:rPr>
        <w:t xml:space="preserve"> vie, čo jednotlivé klasifikačné stupne znamenajú v procese aj </w:t>
      </w:r>
      <w:r w:rsidR="00345B5B">
        <w:rPr>
          <w:rFonts w:cstheme="minorHAnsi"/>
          <w:color w:val="0000FF"/>
          <w:sz w:val="24"/>
          <w:szCs w:val="24"/>
        </w:rPr>
        <w:t xml:space="preserve">vo </w:t>
      </w:r>
      <w:r w:rsidR="00F82B47" w:rsidRPr="00D7500E">
        <w:rPr>
          <w:rFonts w:cstheme="minorHAnsi"/>
          <w:color w:val="0000FF"/>
          <w:sz w:val="24"/>
          <w:szCs w:val="24"/>
        </w:rPr>
        <w:t>výsledkoch jeho</w:t>
      </w:r>
      <w:r w:rsidR="000E5133" w:rsidRPr="00D7500E">
        <w:rPr>
          <w:rFonts w:cstheme="minorHAnsi"/>
          <w:color w:val="0000FF"/>
          <w:sz w:val="24"/>
          <w:szCs w:val="24"/>
        </w:rPr>
        <w:t>/jej</w:t>
      </w:r>
      <w:r w:rsidR="00F82B47" w:rsidRPr="00D7500E">
        <w:rPr>
          <w:rFonts w:cstheme="minorHAnsi"/>
          <w:color w:val="0000FF"/>
          <w:sz w:val="24"/>
          <w:szCs w:val="24"/>
        </w:rPr>
        <w:t xml:space="preserve"> učenia sa, potom sa môže hodnotiť a motivovať, ktoré úrovne chce a vie dosiahnuť, a tiež môže rozhodovať, čo je vo vzťahu k sebe a spolužiakom spravodlivé, a čo nie</w:t>
      </w:r>
      <w:r w:rsidR="000E5133" w:rsidRPr="00D7500E">
        <w:rPr>
          <w:rFonts w:cstheme="minorHAnsi"/>
          <w:color w:val="0000FF"/>
          <w:sz w:val="24"/>
          <w:szCs w:val="24"/>
        </w:rPr>
        <w:t xml:space="preserve"> je</w:t>
      </w:r>
      <w:r w:rsidR="00F82B47" w:rsidRPr="00D7500E">
        <w:rPr>
          <w:rFonts w:cstheme="minorHAnsi"/>
          <w:color w:val="0000FF"/>
          <w:sz w:val="24"/>
          <w:szCs w:val="24"/>
        </w:rPr>
        <w:t>.</w:t>
      </w:r>
      <w:r w:rsidR="009735FC" w:rsidRPr="00D7500E">
        <w:rPr>
          <w:rFonts w:cstheme="minorHAnsi"/>
          <w:color w:val="0000FF"/>
          <w:sz w:val="24"/>
          <w:szCs w:val="24"/>
        </w:rPr>
        <w:t xml:space="preserve"> </w:t>
      </w:r>
    </w:p>
    <w:p w14:paraId="1F3787D5" w14:textId="77777777" w:rsidR="00375918" w:rsidRPr="00D7500E" w:rsidRDefault="009735FC" w:rsidP="00D7500E">
      <w:pPr>
        <w:spacing w:after="0" w:line="240" w:lineRule="auto"/>
        <w:ind w:firstLine="708"/>
        <w:jc w:val="both"/>
        <w:rPr>
          <w:rFonts w:cstheme="minorHAnsi"/>
          <w:color w:val="0000FF"/>
          <w:sz w:val="24"/>
          <w:szCs w:val="24"/>
        </w:rPr>
      </w:pPr>
      <w:r w:rsidRPr="00D7500E">
        <w:rPr>
          <w:rFonts w:cstheme="minorHAnsi"/>
          <w:color w:val="0000FF"/>
          <w:sz w:val="24"/>
          <w:szCs w:val="24"/>
        </w:rPr>
        <w:t>Používanie hodnoteni</w:t>
      </w:r>
      <w:r w:rsidR="00A64544" w:rsidRPr="00D7500E">
        <w:rPr>
          <w:rFonts w:cstheme="minorHAnsi"/>
          <w:color w:val="0000FF"/>
          <w:sz w:val="24"/>
          <w:szCs w:val="24"/>
        </w:rPr>
        <w:t>a</w:t>
      </w:r>
      <w:r w:rsidRPr="00D7500E">
        <w:rPr>
          <w:rFonts w:cstheme="minorHAnsi"/>
          <w:color w:val="0000FF"/>
          <w:sz w:val="24"/>
          <w:szCs w:val="24"/>
        </w:rPr>
        <w:t xml:space="preserve"> klasifikačnými stupňami by nemalo vo výučbe predmetov dominovať, lebo sa viaže prevažne na </w:t>
      </w:r>
      <w:proofErr w:type="spellStart"/>
      <w:r w:rsidRPr="00D7500E">
        <w:rPr>
          <w:rFonts w:cstheme="minorHAnsi"/>
          <w:color w:val="0000FF"/>
          <w:sz w:val="24"/>
          <w:szCs w:val="24"/>
        </w:rPr>
        <w:t>reproduktívne</w:t>
      </w:r>
      <w:proofErr w:type="spellEnd"/>
      <w:r w:rsidRPr="00D7500E">
        <w:rPr>
          <w:rFonts w:cstheme="minorHAnsi"/>
          <w:color w:val="0000FF"/>
          <w:sz w:val="24"/>
          <w:szCs w:val="24"/>
        </w:rPr>
        <w:t xml:space="preserve"> metódy</w:t>
      </w:r>
      <w:r w:rsidR="00744141" w:rsidRPr="00D7500E">
        <w:rPr>
          <w:rFonts w:cstheme="minorHAnsi"/>
          <w:color w:val="0000FF"/>
          <w:sz w:val="24"/>
          <w:szCs w:val="24"/>
        </w:rPr>
        <w:t xml:space="preserve"> učenia sa</w:t>
      </w:r>
      <w:r w:rsidRPr="00D7500E">
        <w:rPr>
          <w:rFonts w:cstheme="minorHAnsi"/>
          <w:color w:val="0000FF"/>
          <w:sz w:val="24"/>
          <w:szCs w:val="24"/>
        </w:rPr>
        <w:t>, keď žiak</w:t>
      </w:r>
      <w:r w:rsidR="000E5133" w:rsidRPr="00D7500E">
        <w:rPr>
          <w:rFonts w:cstheme="minorHAnsi"/>
          <w:color w:val="0000FF"/>
          <w:sz w:val="24"/>
          <w:szCs w:val="24"/>
        </w:rPr>
        <w:t>/žiačka</w:t>
      </w:r>
      <w:r w:rsidRPr="00D7500E">
        <w:rPr>
          <w:rFonts w:cstheme="minorHAnsi"/>
          <w:color w:val="0000FF"/>
          <w:sz w:val="24"/>
          <w:szCs w:val="24"/>
        </w:rPr>
        <w:t xml:space="preserve"> prerozpráva alebo </w:t>
      </w:r>
      <w:r w:rsidR="004436D0" w:rsidRPr="00D7500E">
        <w:rPr>
          <w:rFonts w:cstheme="minorHAnsi"/>
          <w:color w:val="0000FF"/>
          <w:sz w:val="24"/>
          <w:szCs w:val="24"/>
        </w:rPr>
        <w:t>pre</w:t>
      </w:r>
      <w:r w:rsidRPr="00D7500E">
        <w:rPr>
          <w:rFonts w:cstheme="minorHAnsi"/>
          <w:color w:val="0000FF"/>
          <w:sz w:val="24"/>
          <w:szCs w:val="24"/>
        </w:rPr>
        <w:t xml:space="preserve">píše „približne“ presne to, čo je napísané v textoch učebnice, alebo rieši učebné úlohy podľa vzorov, vzorcov a určených postupov, ktoré musí rešpektovať. </w:t>
      </w:r>
      <w:r w:rsidR="00744141" w:rsidRPr="00D7500E">
        <w:rPr>
          <w:rFonts w:cstheme="minorHAnsi"/>
          <w:color w:val="0000FF"/>
          <w:sz w:val="24"/>
          <w:szCs w:val="24"/>
        </w:rPr>
        <w:t>Hodnotenie klasifikačnými stupňami nie je vhodné pri tvorivých učebných úlohách a produktívnych metódach učenia sa.</w:t>
      </w:r>
      <w:r w:rsidR="00375918" w:rsidRPr="00D7500E">
        <w:rPr>
          <w:rFonts w:cstheme="minorHAnsi"/>
          <w:color w:val="0000FF"/>
          <w:sz w:val="24"/>
          <w:szCs w:val="24"/>
        </w:rPr>
        <w:t xml:space="preserve"> Ďalej sú uvedené rôzne varianty vzťahov klasifikačných stupňov a úrovní výkonov žiakov.</w:t>
      </w:r>
    </w:p>
    <w:p w14:paraId="3062A7D5" w14:textId="77777777" w:rsidR="00FC094F" w:rsidRPr="00D7500E" w:rsidRDefault="00FC094F" w:rsidP="00D7500E">
      <w:pPr>
        <w:spacing w:after="0" w:line="240" w:lineRule="auto"/>
        <w:jc w:val="both"/>
        <w:rPr>
          <w:rFonts w:cstheme="minorHAnsi"/>
          <w:color w:val="0000FF"/>
          <w:sz w:val="24"/>
          <w:szCs w:val="24"/>
        </w:rPr>
      </w:pPr>
    </w:p>
    <w:p w14:paraId="53CD6BB9" w14:textId="77777777" w:rsidR="00DC5365" w:rsidRPr="00D7500E" w:rsidRDefault="00375918" w:rsidP="00D7500E">
      <w:pPr>
        <w:spacing w:after="0" w:line="240" w:lineRule="auto"/>
        <w:jc w:val="both"/>
        <w:rPr>
          <w:rFonts w:cstheme="minorHAnsi"/>
          <w:color w:val="0000FF"/>
          <w:sz w:val="24"/>
          <w:szCs w:val="24"/>
        </w:rPr>
      </w:pPr>
      <w:r w:rsidRPr="00D7500E">
        <w:rPr>
          <w:rFonts w:cstheme="minorHAnsi"/>
          <w:color w:val="0000FF"/>
          <w:sz w:val="24"/>
          <w:szCs w:val="24"/>
        </w:rPr>
        <w:t>Ukážka</w:t>
      </w:r>
      <w:r w:rsidR="00344E13" w:rsidRPr="00D7500E">
        <w:rPr>
          <w:rFonts w:cstheme="minorHAnsi"/>
          <w:color w:val="0000FF"/>
          <w:sz w:val="24"/>
          <w:szCs w:val="24"/>
        </w:rPr>
        <w:t xml:space="preserve"> r</w:t>
      </w:r>
      <w:r w:rsidR="00DC5365" w:rsidRPr="00D7500E">
        <w:rPr>
          <w:rFonts w:cstheme="minorHAnsi"/>
          <w:color w:val="0000FF"/>
          <w:sz w:val="24"/>
          <w:szCs w:val="24"/>
        </w:rPr>
        <w:t>ôzn</w:t>
      </w:r>
      <w:r w:rsidR="00344E13" w:rsidRPr="00D7500E">
        <w:rPr>
          <w:rFonts w:cstheme="minorHAnsi"/>
          <w:color w:val="0000FF"/>
          <w:sz w:val="24"/>
          <w:szCs w:val="24"/>
        </w:rPr>
        <w:t>ych</w:t>
      </w:r>
      <w:r w:rsidR="00DC5365" w:rsidRPr="00D7500E">
        <w:rPr>
          <w:rFonts w:cstheme="minorHAnsi"/>
          <w:color w:val="0000FF"/>
          <w:sz w:val="24"/>
          <w:szCs w:val="24"/>
        </w:rPr>
        <w:t xml:space="preserve"> variant</w:t>
      </w:r>
      <w:r w:rsidR="00344E13" w:rsidRPr="00D7500E">
        <w:rPr>
          <w:rFonts w:cstheme="minorHAnsi"/>
          <w:color w:val="0000FF"/>
          <w:sz w:val="24"/>
          <w:szCs w:val="24"/>
        </w:rPr>
        <w:t>ov</w:t>
      </w:r>
      <w:r w:rsidR="00DC5365" w:rsidRPr="00D7500E">
        <w:rPr>
          <w:rFonts w:cstheme="minorHAnsi"/>
          <w:color w:val="0000FF"/>
          <w:sz w:val="24"/>
          <w:szCs w:val="24"/>
        </w:rPr>
        <w:t xml:space="preserve"> vzťahov klasifikačných stupňov</w:t>
      </w:r>
      <w:r w:rsidR="009B1701" w:rsidRPr="00D7500E">
        <w:rPr>
          <w:rFonts w:cstheme="minorHAnsi"/>
          <w:color w:val="0000FF"/>
          <w:sz w:val="24"/>
          <w:szCs w:val="24"/>
        </w:rPr>
        <w:t xml:space="preserve"> a úrovní výkonov žiakov.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696"/>
        <w:gridCol w:w="1928"/>
        <w:gridCol w:w="1812"/>
        <w:gridCol w:w="1813"/>
        <w:gridCol w:w="1813"/>
      </w:tblGrid>
      <w:tr w:rsidR="00D7500E" w:rsidRPr="00D7500E" w14:paraId="5A4B7472" w14:textId="77777777" w:rsidTr="004436D0">
        <w:tc>
          <w:tcPr>
            <w:tcW w:w="1696" w:type="dxa"/>
          </w:tcPr>
          <w:p w14:paraId="0AAA6DC7" w14:textId="77777777" w:rsidR="00DC5365" w:rsidRPr="00D7500E" w:rsidRDefault="00DC5365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color w:val="0000FF"/>
                <w:sz w:val="24"/>
                <w:szCs w:val="24"/>
              </w:rPr>
              <w:t>Klasifikačné stupne</w:t>
            </w:r>
          </w:p>
        </w:tc>
        <w:tc>
          <w:tcPr>
            <w:tcW w:w="1928" w:type="dxa"/>
            <w:shd w:val="clear" w:color="auto" w:fill="FFF2CC" w:themeFill="accent4" w:themeFillTint="33"/>
          </w:tcPr>
          <w:p w14:paraId="47422F67" w14:textId="77777777" w:rsidR="00DC5365" w:rsidRPr="00D7500E" w:rsidRDefault="00DC5365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color w:val="0000FF"/>
                <w:sz w:val="24"/>
                <w:szCs w:val="24"/>
              </w:rPr>
              <w:t xml:space="preserve">Súlad s obsahom témy, učiva </w:t>
            </w:r>
          </w:p>
        </w:tc>
        <w:tc>
          <w:tcPr>
            <w:tcW w:w="1812" w:type="dxa"/>
            <w:shd w:val="clear" w:color="auto" w:fill="FFF2CC" w:themeFill="accent4" w:themeFillTint="33"/>
          </w:tcPr>
          <w:p w14:paraId="51216087" w14:textId="77777777" w:rsidR="00DC5365" w:rsidRPr="00D7500E" w:rsidRDefault="00DC5365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color w:val="0000FF"/>
                <w:sz w:val="24"/>
                <w:szCs w:val="24"/>
              </w:rPr>
              <w:t>Postup vysvetľovania témy, učiva</w:t>
            </w:r>
          </w:p>
        </w:tc>
        <w:tc>
          <w:tcPr>
            <w:tcW w:w="1813" w:type="dxa"/>
            <w:shd w:val="clear" w:color="auto" w:fill="FFF2CC" w:themeFill="accent4" w:themeFillTint="33"/>
          </w:tcPr>
          <w:p w14:paraId="0880FA48" w14:textId="77777777" w:rsidR="00DC5365" w:rsidRPr="00D7500E" w:rsidRDefault="00DC5365" w:rsidP="00D7500E">
            <w:pPr>
              <w:jc w:val="both"/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color w:val="0000FF"/>
                <w:sz w:val="24"/>
                <w:szCs w:val="24"/>
              </w:rPr>
              <w:t xml:space="preserve">Výsledok riešenia </w:t>
            </w:r>
            <w:r w:rsidR="007D50DF" w:rsidRPr="00D7500E">
              <w:rPr>
                <w:rFonts w:cstheme="minorHAnsi"/>
                <w:color w:val="0000FF"/>
                <w:sz w:val="24"/>
                <w:szCs w:val="24"/>
              </w:rPr>
              <w:t xml:space="preserve">učebnej 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>úlohy</w:t>
            </w:r>
          </w:p>
        </w:tc>
        <w:tc>
          <w:tcPr>
            <w:tcW w:w="1813" w:type="dxa"/>
            <w:shd w:val="clear" w:color="auto" w:fill="FFF2CC" w:themeFill="accent4" w:themeFillTint="33"/>
          </w:tcPr>
          <w:p w14:paraId="570E4A76" w14:textId="77777777" w:rsidR="00DC5365" w:rsidRPr="00D7500E" w:rsidRDefault="00DC5365" w:rsidP="00D7500E">
            <w:pPr>
              <w:jc w:val="both"/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color w:val="0000FF"/>
                <w:sz w:val="24"/>
                <w:szCs w:val="24"/>
              </w:rPr>
              <w:t>Aktivita v</w:t>
            </w:r>
            <w:r w:rsidR="007D50DF" w:rsidRPr="00D7500E">
              <w:rPr>
                <w:rFonts w:cstheme="minorHAnsi"/>
                <w:color w:val="0000FF"/>
                <w:sz w:val="24"/>
                <w:szCs w:val="24"/>
              </w:rPr>
              <w:t> 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>riešení</w:t>
            </w:r>
            <w:r w:rsidR="007D50DF" w:rsidRPr="00D7500E">
              <w:rPr>
                <w:rFonts w:cstheme="minorHAnsi"/>
                <w:color w:val="0000FF"/>
                <w:sz w:val="24"/>
                <w:szCs w:val="24"/>
              </w:rPr>
              <w:t xml:space="preserve"> učebnej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 xml:space="preserve"> úlohy</w:t>
            </w:r>
          </w:p>
        </w:tc>
      </w:tr>
      <w:tr w:rsidR="00D7500E" w:rsidRPr="00D7500E" w14:paraId="7D839941" w14:textId="77777777" w:rsidTr="004436D0">
        <w:tc>
          <w:tcPr>
            <w:tcW w:w="1696" w:type="dxa"/>
            <w:shd w:val="clear" w:color="auto" w:fill="FFF2CC" w:themeFill="accent4" w:themeFillTint="33"/>
          </w:tcPr>
          <w:p w14:paraId="1BBF229E" w14:textId="77777777" w:rsidR="00DC5365" w:rsidRPr="00D7500E" w:rsidRDefault="00DC5365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color w:val="0000FF"/>
                <w:sz w:val="24"/>
                <w:szCs w:val="24"/>
              </w:rPr>
              <w:t>1 – výborný</w:t>
            </w:r>
          </w:p>
        </w:tc>
        <w:tc>
          <w:tcPr>
            <w:tcW w:w="1928" w:type="dxa"/>
          </w:tcPr>
          <w:p w14:paraId="0E9FBBC7" w14:textId="77777777" w:rsidR="00DC5365" w:rsidRPr="00D7500E" w:rsidRDefault="007D50DF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>samostatne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 xml:space="preserve">, </w:t>
            </w:r>
            <w:r w:rsidR="00DC5365" w:rsidRPr="00D7500E">
              <w:rPr>
                <w:rFonts w:cstheme="minorHAnsi"/>
                <w:color w:val="0000FF"/>
                <w:sz w:val="24"/>
                <w:szCs w:val="24"/>
              </w:rPr>
              <w:t>obsažne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 xml:space="preserve"> a</w:t>
            </w:r>
            <w:r w:rsidR="00DC5365" w:rsidRPr="00D7500E">
              <w:rPr>
                <w:rFonts w:cstheme="minorHAnsi"/>
                <w:color w:val="0000FF"/>
                <w:sz w:val="24"/>
                <w:szCs w:val="24"/>
              </w:rPr>
              <w:t xml:space="preserve">                   k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> </w:t>
            </w:r>
            <w:r w:rsidR="00DC5365" w:rsidRPr="00D7500E">
              <w:rPr>
                <w:rFonts w:cstheme="minorHAnsi"/>
                <w:color w:val="0000FF"/>
                <w:sz w:val="24"/>
                <w:szCs w:val="24"/>
              </w:rPr>
              <w:t xml:space="preserve">podstate </w:t>
            </w:r>
          </w:p>
        </w:tc>
        <w:tc>
          <w:tcPr>
            <w:tcW w:w="1812" w:type="dxa"/>
          </w:tcPr>
          <w:p w14:paraId="20F3737F" w14:textId="77777777" w:rsidR="00DC5365" w:rsidRPr="00D7500E" w:rsidRDefault="00DC5365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>presne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 xml:space="preserve"> </w:t>
            </w:r>
            <w:r w:rsidR="00BB3152" w:rsidRPr="00D7500E">
              <w:rPr>
                <w:rFonts w:cstheme="minorHAnsi"/>
                <w:color w:val="0000FF"/>
                <w:sz w:val="24"/>
                <w:szCs w:val="24"/>
              </w:rPr>
              <w:t>v</w:t>
            </w:r>
            <w:r w:rsidR="007D50DF" w:rsidRPr="00D7500E">
              <w:rPr>
                <w:rFonts w:cstheme="minorHAnsi"/>
                <w:color w:val="0000FF"/>
                <w:sz w:val="24"/>
                <w:szCs w:val="24"/>
              </w:rPr>
              <w:t> </w:t>
            </w:r>
            <w:r w:rsidR="00E22E77" w:rsidRPr="00D7500E">
              <w:rPr>
                <w:rFonts w:cstheme="minorHAnsi"/>
                <w:color w:val="0000FF"/>
                <w:sz w:val="24"/>
                <w:szCs w:val="24"/>
              </w:rPr>
              <w:t xml:space="preserve">obsahovej </w:t>
            </w:r>
            <w:r w:rsidR="00BB3152" w:rsidRPr="00D7500E">
              <w:rPr>
                <w:rFonts w:cstheme="minorHAnsi"/>
                <w:color w:val="0000FF"/>
                <w:sz w:val="24"/>
                <w:szCs w:val="24"/>
              </w:rPr>
              <w:t xml:space="preserve">postupnosti </w:t>
            </w:r>
          </w:p>
        </w:tc>
        <w:tc>
          <w:tcPr>
            <w:tcW w:w="1813" w:type="dxa"/>
          </w:tcPr>
          <w:p w14:paraId="36A29D70" w14:textId="77777777" w:rsidR="00DC5365" w:rsidRPr="00D7500E" w:rsidRDefault="00137811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 xml:space="preserve">správne 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>vo výsledku aj  postupe</w:t>
            </w:r>
            <w:r w:rsidR="00F24985" w:rsidRPr="00D7500E">
              <w:rPr>
                <w:rFonts w:cstheme="minorHAnsi"/>
                <w:color w:val="0000FF"/>
                <w:sz w:val="24"/>
                <w:szCs w:val="24"/>
              </w:rPr>
              <w:t xml:space="preserve"> </w:t>
            </w:r>
            <w:r w:rsidR="004436D0" w:rsidRPr="00D7500E">
              <w:rPr>
                <w:rFonts w:cstheme="minorHAnsi"/>
                <w:color w:val="0000FF"/>
                <w:sz w:val="24"/>
                <w:szCs w:val="24"/>
              </w:rPr>
              <w:t xml:space="preserve">                  </w:t>
            </w:r>
          </w:p>
        </w:tc>
        <w:tc>
          <w:tcPr>
            <w:tcW w:w="1813" w:type="dxa"/>
          </w:tcPr>
          <w:p w14:paraId="177EA469" w14:textId="77777777" w:rsidR="00DC5365" w:rsidRPr="00D7500E" w:rsidRDefault="00DC5365" w:rsidP="00D7500E">
            <w:pPr>
              <w:rPr>
                <w:rFonts w:cstheme="minorHAnsi"/>
                <w:b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>so záujmom a</w:t>
            </w:r>
            <w:r w:rsidR="00B11BB1" w:rsidRPr="00D7500E">
              <w:rPr>
                <w:rFonts w:cstheme="minorHAnsi"/>
                <w:b/>
                <w:color w:val="0000FF"/>
                <w:sz w:val="24"/>
                <w:szCs w:val="24"/>
              </w:rPr>
              <w:t> </w:t>
            </w: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>aktívne</w:t>
            </w:r>
          </w:p>
          <w:p w14:paraId="70761800" w14:textId="77777777" w:rsidR="00B11BB1" w:rsidRPr="00D7500E" w:rsidRDefault="00B11BB1" w:rsidP="00D7500E">
            <w:pPr>
              <w:rPr>
                <w:rFonts w:cstheme="minorHAnsi"/>
                <w:b/>
                <w:color w:val="0000FF"/>
                <w:sz w:val="24"/>
                <w:szCs w:val="24"/>
              </w:rPr>
            </w:pPr>
          </w:p>
        </w:tc>
      </w:tr>
      <w:tr w:rsidR="00D7500E" w:rsidRPr="00D7500E" w14:paraId="4E228989" w14:textId="77777777" w:rsidTr="004436D0">
        <w:tc>
          <w:tcPr>
            <w:tcW w:w="1696" w:type="dxa"/>
            <w:shd w:val="clear" w:color="auto" w:fill="FFF2CC" w:themeFill="accent4" w:themeFillTint="33"/>
          </w:tcPr>
          <w:p w14:paraId="3C9B4A20" w14:textId="77777777" w:rsidR="00DC5365" w:rsidRPr="00D7500E" w:rsidRDefault="00DC5365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color w:val="0000FF"/>
                <w:sz w:val="24"/>
                <w:szCs w:val="24"/>
              </w:rPr>
              <w:t>2 – chválitebný</w:t>
            </w:r>
          </w:p>
        </w:tc>
        <w:tc>
          <w:tcPr>
            <w:tcW w:w="1928" w:type="dxa"/>
          </w:tcPr>
          <w:p w14:paraId="2C777CAD" w14:textId="77777777" w:rsidR="009735FC" w:rsidRPr="00D7500E" w:rsidRDefault="00C4579A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>menej</w:t>
            </w:r>
            <w:r w:rsidR="00C172CB" w:rsidRPr="00D7500E">
              <w:rPr>
                <w:rFonts w:cstheme="minorHAnsi"/>
                <w:b/>
                <w:color w:val="0000FF"/>
                <w:sz w:val="24"/>
                <w:szCs w:val="24"/>
              </w:rPr>
              <w:t xml:space="preserve"> </w:t>
            </w:r>
            <w:r w:rsidR="009735FC" w:rsidRPr="00D7500E">
              <w:rPr>
                <w:rFonts w:cstheme="minorHAnsi"/>
                <w:b/>
                <w:color w:val="0000FF"/>
                <w:sz w:val="24"/>
                <w:szCs w:val="24"/>
              </w:rPr>
              <w:t>samostatne</w:t>
            </w:r>
            <w:r w:rsidR="009735FC" w:rsidRPr="00D7500E">
              <w:rPr>
                <w:rFonts w:cstheme="minorHAnsi"/>
                <w:color w:val="0000FF"/>
                <w:sz w:val="24"/>
                <w:szCs w:val="24"/>
              </w:rPr>
              <w:t>,</w:t>
            </w:r>
          </w:p>
          <w:p w14:paraId="7EF6C486" w14:textId="77777777" w:rsidR="00DC5365" w:rsidRPr="00D7500E" w:rsidRDefault="00DC5365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color w:val="0000FF"/>
                <w:sz w:val="24"/>
                <w:szCs w:val="24"/>
              </w:rPr>
              <w:t>obsažne</w:t>
            </w:r>
            <w:r w:rsidR="00C172CB" w:rsidRPr="00D7500E">
              <w:rPr>
                <w:rFonts w:cstheme="minorHAnsi"/>
                <w:color w:val="0000FF"/>
                <w:sz w:val="24"/>
                <w:szCs w:val="24"/>
              </w:rPr>
              <w:t xml:space="preserve"> a</w:t>
            </w:r>
            <w:r w:rsidR="007D50DF" w:rsidRPr="00D7500E">
              <w:rPr>
                <w:rFonts w:cstheme="minorHAnsi"/>
                <w:color w:val="0000FF"/>
                <w:sz w:val="24"/>
                <w:szCs w:val="24"/>
              </w:rPr>
              <w:t> 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>k</w:t>
            </w:r>
            <w:r w:rsidR="007D50DF" w:rsidRPr="00D7500E">
              <w:rPr>
                <w:rFonts w:cstheme="minorHAnsi"/>
                <w:color w:val="0000FF"/>
                <w:sz w:val="24"/>
                <w:szCs w:val="24"/>
              </w:rPr>
              <w:t> 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>podstate</w:t>
            </w:r>
            <w:r w:rsidR="00C4579A" w:rsidRPr="00D7500E">
              <w:rPr>
                <w:rFonts w:cstheme="minorHAnsi"/>
                <w:color w:val="0000FF"/>
                <w:sz w:val="24"/>
                <w:szCs w:val="24"/>
              </w:rPr>
              <w:t xml:space="preserve"> 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>s</w:t>
            </w:r>
            <w:r w:rsidR="007D50DF" w:rsidRPr="00D7500E">
              <w:rPr>
                <w:rFonts w:cstheme="minorHAnsi"/>
                <w:color w:val="0000FF"/>
                <w:sz w:val="24"/>
                <w:szCs w:val="24"/>
              </w:rPr>
              <w:t> 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 xml:space="preserve">malou </w:t>
            </w:r>
            <w:r w:rsidR="004436D0" w:rsidRPr="00D7500E">
              <w:rPr>
                <w:rFonts w:cstheme="minorHAnsi"/>
                <w:color w:val="0000FF"/>
                <w:sz w:val="24"/>
                <w:szCs w:val="24"/>
              </w:rPr>
              <w:t>p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 xml:space="preserve">omocou </w:t>
            </w:r>
          </w:p>
        </w:tc>
        <w:tc>
          <w:tcPr>
            <w:tcW w:w="1812" w:type="dxa"/>
          </w:tcPr>
          <w:p w14:paraId="5BDE340D" w14:textId="77777777" w:rsidR="00DC5365" w:rsidRPr="00D7500E" w:rsidRDefault="007D50DF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>menej presne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>, s malými chybami</w:t>
            </w:r>
            <w:r w:rsidR="009735FC" w:rsidRPr="00D7500E">
              <w:rPr>
                <w:rFonts w:cstheme="minorHAnsi"/>
                <w:color w:val="0000FF"/>
                <w:sz w:val="24"/>
                <w:szCs w:val="24"/>
              </w:rPr>
              <w:t xml:space="preserve"> v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> </w:t>
            </w:r>
            <w:r w:rsidR="009735FC" w:rsidRPr="00D7500E">
              <w:rPr>
                <w:rFonts w:cstheme="minorHAnsi"/>
                <w:color w:val="0000FF"/>
                <w:sz w:val="24"/>
                <w:szCs w:val="24"/>
              </w:rPr>
              <w:t xml:space="preserve">obsahovej postupnosti </w:t>
            </w:r>
          </w:p>
        </w:tc>
        <w:tc>
          <w:tcPr>
            <w:tcW w:w="1813" w:type="dxa"/>
          </w:tcPr>
          <w:p w14:paraId="767FBBCC" w14:textId="77777777" w:rsidR="00DC5365" w:rsidRPr="00D7500E" w:rsidRDefault="007D50DF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>s malými chybami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 xml:space="preserve"> v postupe riešenia úlohy, ale so správnym výsledkom</w:t>
            </w:r>
          </w:p>
        </w:tc>
        <w:tc>
          <w:tcPr>
            <w:tcW w:w="1813" w:type="dxa"/>
          </w:tcPr>
          <w:p w14:paraId="1D548297" w14:textId="77777777" w:rsidR="00DC5365" w:rsidRPr="00D7500E" w:rsidRDefault="00137811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 xml:space="preserve">s </w:t>
            </w:r>
            <w:r w:rsidR="00A64544" w:rsidRPr="00D7500E">
              <w:rPr>
                <w:rFonts w:cstheme="minorHAnsi"/>
                <w:b/>
                <w:color w:val="0000FF"/>
                <w:sz w:val="24"/>
                <w:szCs w:val="24"/>
              </w:rPr>
              <w:t xml:space="preserve">nízkou mierou </w:t>
            </w: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>povzbuden</w:t>
            </w:r>
            <w:r w:rsidR="00A64544" w:rsidRPr="00D7500E">
              <w:rPr>
                <w:rFonts w:cstheme="minorHAnsi"/>
                <w:b/>
                <w:color w:val="0000FF"/>
                <w:sz w:val="24"/>
                <w:szCs w:val="24"/>
              </w:rPr>
              <w:t>ia</w:t>
            </w: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 xml:space="preserve"> a motivovan</w:t>
            </w:r>
            <w:r w:rsidR="00A64544" w:rsidRPr="00D7500E">
              <w:rPr>
                <w:rFonts w:cstheme="minorHAnsi"/>
                <w:b/>
                <w:color w:val="0000FF"/>
                <w:sz w:val="24"/>
                <w:szCs w:val="24"/>
              </w:rPr>
              <w:t>ia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 xml:space="preserve"> </w:t>
            </w:r>
          </w:p>
        </w:tc>
      </w:tr>
      <w:tr w:rsidR="00D7500E" w:rsidRPr="00D7500E" w14:paraId="7046DA4C" w14:textId="77777777" w:rsidTr="004436D0">
        <w:tc>
          <w:tcPr>
            <w:tcW w:w="1696" w:type="dxa"/>
            <w:shd w:val="clear" w:color="auto" w:fill="FFF2CC" w:themeFill="accent4" w:themeFillTint="33"/>
          </w:tcPr>
          <w:p w14:paraId="1E032CD4" w14:textId="77777777" w:rsidR="00DC5365" w:rsidRPr="00D7500E" w:rsidRDefault="00DC5365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color w:val="0000FF"/>
                <w:sz w:val="24"/>
                <w:szCs w:val="24"/>
              </w:rPr>
              <w:t>3 – dobrý</w:t>
            </w:r>
          </w:p>
        </w:tc>
        <w:tc>
          <w:tcPr>
            <w:tcW w:w="1928" w:type="dxa"/>
          </w:tcPr>
          <w:p w14:paraId="7ADB959B" w14:textId="77777777" w:rsidR="00DC5365" w:rsidRPr="00D7500E" w:rsidRDefault="00DC5365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>prevažne s</w:t>
            </w:r>
            <w:r w:rsidR="00C172CB" w:rsidRPr="00D7500E">
              <w:rPr>
                <w:rFonts w:cstheme="minorHAnsi"/>
                <w:b/>
                <w:color w:val="0000FF"/>
                <w:sz w:val="24"/>
                <w:szCs w:val="24"/>
              </w:rPr>
              <w:t> </w:t>
            </w: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>pomocou</w:t>
            </w:r>
            <w:r w:rsidR="00C172CB" w:rsidRPr="00D7500E">
              <w:rPr>
                <w:rFonts w:cstheme="minorHAnsi"/>
                <w:color w:val="0000FF"/>
                <w:sz w:val="24"/>
                <w:szCs w:val="24"/>
              </w:rPr>
              <w:t xml:space="preserve"> </w:t>
            </w:r>
            <w:r w:rsidR="009735FC" w:rsidRPr="00D7500E">
              <w:rPr>
                <w:rFonts w:cstheme="minorHAnsi"/>
                <w:color w:val="0000FF"/>
                <w:sz w:val="24"/>
                <w:szCs w:val="24"/>
              </w:rPr>
              <w:t xml:space="preserve">vypovedá podstatu </w:t>
            </w:r>
          </w:p>
        </w:tc>
        <w:tc>
          <w:tcPr>
            <w:tcW w:w="1812" w:type="dxa"/>
          </w:tcPr>
          <w:p w14:paraId="55075E48" w14:textId="77777777" w:rsidR="00C4579A" w:rsidRPr="00D7500E" w:rsidRDefault="007D50DF" w:rsidP="00D7500E">
            <w:pPr>
              <w:jc w:val="both"/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>prevažne nepresne</w:t>
            </w:r>
            <w:r w:rsidR="00744141" w:rsidRPr="00D7500E">
              <w:rPr>
                <w:rFonts w:cstheme="minorHAnsi"/>
                <w:color w:val="0000FF"/>
                <w:sz w:val="24"/>
                <w:szCs w:val="24"/>
              </w:rPr>
              <w:t xml:space="preserve"> </w:t>
            </w:r>
          </w:p>
          <w:p w14:paraId="16B8DD7B" w14:textId="77777777" w:rsidR="00DC5365" w:rsidRPr="00D7500E" w:rsidRDefault="00C4579A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color w:val="0000FF"/>
                <w:sz w:val="24"/>
                <w:szCs w:val="24"/>
              </w:rPr>
              <w:t>a s pomocou</w:t>
            </w:r>
            <w:r w:rsidR="007D50DF" w:rsidRPr="00D7500E">
              <w:rPr>
                <w:rFonts w:cstheme="minorHAnsi"/>
                <w:color w:val="0000FF"/>
                <w:sz w:val="24"/>
                <w:szCs w:val="24"/>
              </w:rPr>
              <w:t xml:space="preserve"> 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>v obsahovej postupnosti</w:t>
            </w:r>
          </w:p>
        </w:tc>
        <w:tc>
          <w:tcPr>
            <w:tcW w:w="1813" w:type="dxa"/>
          </w:tcPr>
          <w:p w14:paraId="4D156BAF" w14:textId="77777777" w:rsidR="00DC5365" w:rsidRPr="00D7500E" w:rsidRDefault="00137811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 xml:space="preserve">prevažne nesprávne, 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 xml:space="preserve">s náznakmi postupu riešenia </w:t>
            </w:r>
          </w:p>
        </w:tc>
        <w:tc>
          <w:tcPr>
            <w:tcW w:w="1813" w:type="dxa"/>
          </w:tcPr>
          <w:p w14:paraId="49D0F4A9" w14:textId="77777777" w:rsidR="00DC5365" w:rsidRPr="00D7500E" w:rsidRDefault="00A64544" w:rsidP="00D7500E">
            <w:pPr>
              <w:rPr>
                <w:rFonts w:cstheme="minorHAnsi"/>
                <w:b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>prevažne s povzbudením a motivovaním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 xml:space="preserve"> </w:t>
            </w:r>
          </w:p>
        </w:tc>
      </w:tr>
      <w:tr w:rsidR="00D7500E" w:rsidRPr="00D7500E" w14:paraId="7FBBDB4F" w14:textId="77777777" w:rsidTr="004436D0">
        <w:tc>
          <w:tcPr>
            <w:tcW w:w="1696" w:type="dxa"/>
            <w:shd w:val="clear" w:color="auto" w:fill="FFF2CC" w:themeFill="accent4" w:themeFillTint="33"/>
          </w:tcPr>
          <w:p w14:paraId="69318CD1" w14:textId="77777777" w:rsidR="00DC5365" w:rsidRPr="00D7500E" w:rsidRDefault="00DC5365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color w:val="0000FF"/>
                <w:sz w:val="24"/>
                <w:szCs w:val="24"/>
              </w:rPr>
              <w:t>4 – dostatočný</w:t>
            </w:r>
          </w:p>
        </w:tc>
        <w:tc>
          <w:tcPr>
            <w:tcW w:w="1928" w:type="dxa"/>
          </w:tcPr>
          <w:p w14:paraId="2CF42DD4" w14:textId="77777777" w:rsidR="00DC5365" w:rsidRPr="00D7500E" w:rsidRDefault="00DC5365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>iba s pomocou</w:t>
            </w:r>
            <w:r w:rsidR="00C172CB" w:rsidRPr="00D7500E">
              <w:rPr>
                <w:rFonts w:cstheme="minorHAnsi"/>
                <w:color w:val="0000FF"/>
                <w:sz w:val="24"/>
                <w:szCs w:val="24"/>
              </w:rPr>
              <w:t xml:space="preserve"> málo obsažne a</w:t>
            </w:r>
            <w:r w:rsidR="009735FC" w:rsidRPr="00D7500E">
              <w:rPr>
                <w:rFonts w:cstheme="minorHAnsi"/>
                <w:color w:val="0000FF"/>
                <w:sz w:val="24"/>
                <w:szCs w:val="24"/>
              </w:rPr>
              <w:t xml:space="preserve"> prevažne </w:t>
            </w:r>
            <w:r w:rsidR="00C172CB" w:rsidRPr="00D7500E">
              <w:rPr>
                <w:rFonts w:cstheme="minorHAnsi"/>
                <w:color w:val="0000FF"/>
                <w:sz w:val="24"/>
                <w:szCs w:val="24"/>
              </w:rPr>
              <w:t>nesúladne s</w:t>
            </w:r>
            <w:r w:rsidR="009735FC" w:rsidRPr="00D7500E">
              <w:rPr>
                <w:rFonts w:cstheme="minorHAnsi"/>
                <w:color w:val="0000FF"/>
                <w:sz w:val="24"/>
                <w:szCs w:val="24"/>
              </w:rPr>
              <w:t> </w:t>
            </w:r>
            <w:r w:rsidR="00C172CB" w:rsidRPr="00D7500E">
              <w:rPr>
                <w:rFonts w:cstheme="minorHAnsi"/>
                <w:color w:val="0000FF"/>
                <w:sz w:val="24"/>
                <w:szCs w:val="24"/>
              </w:rPr>
              <w:t>témou</w:t>
            </w:r>
            <w:r w:rsidR="009735FC" w:rsidRPr="00D7500E">
              <w:rPr>
                <w:rFonts w:cstheme="minorHAnsi"/>
                <w:color w:val="0000FF"/>
                <w:sz w:val="24"/>
                <w:szCs w:val="24"/>
              </w:rPr>
              <w:t xml:space="preserve">, </w:t>
            </w:r>
            <w:r w:rsidR="00CA427C" w:rsidRPr="00D7500E">
              <w:rPr>
                <w:rFonts w:cstheme="minorHAnsi"/>
                <w:color w:val="0000FF"/>
                <w:sz w:val="24"/>
                <w:szCs w:val="24"/>
              </w:rPr>
              <w:t>učivom</w:t>
            </w:r>
          </w:p>
        </w:tc>
        <w:tc>
          <w:tcPr>
            <w:tcW w:w="1812" w:type="dxa"/>
          </w:tcPr>
          <w:p w14:paraId="2E8EFA2E" w14:textId="77777777" w:rsidR="00C4579A" w:rsidRPr="00D7500E" w:rsidRDefault="00C4579A" w:rsidP="00D7500E">
            <w:pPr>
              <w:jc w:val="both"/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>málo presne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 xml:space="preserve"> </w:t>
            </w:r>
          </w:p>
          <w:p w14:paraId="3E207A39" w14:textId="77777777" w:rsidR="00DC5365" w:rsidRPr="00D7500E" w:rsidRDefault="00C4579A" w:rsidP="00D7500E">
            <w:pPr>
              <w:rPr>
                <w:rFonts w:cstheme="minorHAnsi"/>
                <w:b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color w:val="0000FF"/>
                <w:sz w:val="24"/>
                <w:szCs w:val="24"/>
              </w:rPr>
              <w:t xml:space="preserve">s pomocou v obsahovej postupnosti </w:t>
            </w:r>
          </w:p>
        </w:tc>
        <w:tc>
          <w:tcPr>
            <w:tcW w:w="1813" w:type="dxa"/>
          </w:tcPr>
          <w:p w14:paraId="7EFDA96E" w14:textId="77777777" w:rsidR="00137811" w:rsidRPr="00D7500E" w:rsidRDefault="00137811" w:rsidP="00D7500E">
            <w:pPr>
              <w:jc w:val="both"/>
              <w:rPr>
                <w:rFonts w:cstheme="minorHAnsi"/>
                <w:b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 xml:space="preserve">nesprávne </w:t>
            </w:r>
          </w:p>
          <w:p w14:paraId="6459E129" w14:textId="77777777" w:rsidR="00137811" w:rsidRPr="00D7500E" w:rsidRDefault="00137811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color w:val="0000FF"/>
                <w:sz w:val="24"/>
                <w:szCs w:val="24"/>
              </w:rPr>
              <w:t xml:space="preserve">so snahou </w:t>
            </w:r>
          </w:p>
          <w:p w14:paraId="671FDA01" w14:textId="77777777" w:rsidR="00DC5365" w:rsidRPr="00D7500E" w:rsidRDefault="00137811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color w:val="0000FF"/>
                <w:sz w:val="24"/>
                <w:szCs w:val="24"/>
              </w:rPr>
              <w:t>o riešenie</w:t>
            </w:r>
          </w:p>
        </w:tc>
        <w:tc>
          <w:tcPr>
            <w:tcW w:w="1813" w:type="dxa"/>
          </w:tcPr>
          <w:p w14:paraId="4BFB38B8" w14:textId="77777777" w:rsidR="00DC5365" w:rsidRPr="00D7500E" w:rsidRDefault="00A64544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>iba s povzbudením a motivovaním</w:t>
            </w:r>
          </w:p>
        </w:tc>
      </w:tr>
      <w:tr w:rsidR="00D7500E" w:rsidRPr="00D7500E" w14:paraId="3AC63528" w14:textId="77777777" w:rsidTr="004436D0">
        <w:tc>
          <w:tcPr>
            <w:tcW w:w="1696" w:type="dxa"/>
            <w:shd w:val="clear" w:color="auto" w:fill="FFF2CC" w:themeFill="accent4" w:themeFillTint="33"/>
          </w:tcPr>
          <w:p w14:paraId="64D95830" w14:textId="77777777" w:rsidR="00DC5365" w:rsidRPr="00D7500E" w:rsidRDefault="00DC5365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color w:val="0000FF"/>
                <w:sz w:val="24"/>
                <w:szCs w:val="24"/>
              </w:rPr>
              <w:lastRenderedPageBreak/>
              <w:t>5 – nedostatočný</w:t>
            </w:r>
          </w:p>
        </w:tc>
        <w:tc>
          <w:tcPr>
            <w:tcW w:w="1928" w:type="dxa"/>
          </w:tcPr>
          <w:p w14:paraId="01191843" w14:textId="33AB5FDC" w:rsidR="00DC5365" w:rsidRPr="00D7500E" w:rsidRDefault="00DC5365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>ani s</w:t>
            </w:r>
            <w:r w:rsidR="00C172CB" w:rsidRPr="00D7500E">
              <w:rPr>
                <w:rFonts w:cstheme="minorHAnsi"/>
                <w:b/>
                <w:color w:val="0000FF"/>
                <w:sz w:val="24"/>
                <w:szCs w:val="24"/>
              </w:rPr>
              <w:t> </w:t>
            </w: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>pomocou</w:t>
            </w:r>
            <w:r w:rsidR="00C172CB" w:rsidRPr="00D7500E">
              <w:rPr>
                <w:rFonts w:cstheme="minorHAnsi"/>
                <w:color w:val="0000FF"/>
                <w:sz w:val="24"/>
                <w:szCs w:val="24"/>
              </w:rPr>
              <w:t xml:space="preserve"> </w:t>
            </w:r>
            <w:r w:rsidR="00BC3C97" w:rsidRPr="00D7500E">
              <w:rPr>
                <w:rFonts w:cstheme="minorHAnsi"/>
                <w:color w:val="0000FF"/>
                <w:sz w:val="24"/>
                <w:szCs w:val="24"/>
              </w:rPr>
              <w:t>súlad s obsahom témy a učiva ne</w:t>
            </w:r>
            <w:r w:rsidR="009735FC" w:rsidRPr="00D7500E">
              <w:rPr>
                <w:rFonts w:cstheme="minorHAnsi"/>
                <w:color w:val="0000FF"/>
                <w:sz w:val="24"/>
                <w:szCs w:val="24"/>
              </w:rPr>
              <w:t>vypovedá</w:t>
            </w:r>
            <w:r w:rsidR="00345B5B">
              <w:rPr>
                <w:rFonts w:cstheme="minorHAnsi"/>
                <w:color w:val="0000FF"/>
                <w:sz w:val="24"/>
                <w:szCs w:val="24"/>
              </w:rPr>
              <w:t xml:space="preserve"> o čom?</w:t>
            </w:r>
          </w:p>
        </w:tc>
        <w:tc>
          <w:tcPr>
            <w:tcW w:w="1812" w:type="dxa"/>
          </w:tcPr>
          <w:p w14:paraId="3AC46841" w14:textId="77777777" w:rsidR="00C4579A" w:rsidRPr="00D7500E" w:rsidRDefault="00F54E65" w:rsidP="00D7500E">
            <w:pPr>
              <w:jc w:val="both"/>
              <w:rPr>
                <w:rFonts w:cstheme="minorHAnsi"/>
                <w:b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>nepresne</w:t>
            </w:r>
          </w:p>
          <w:p w14:paraId="1BE05C02" w14:textId="77777777" w:rsidR="00DC5365" w:rsidRPr="00D7500E" w:rsidRDefault="00C4579A" w:rsidP="00D7500E">
            <w:pPr>
              <w:jc w:val="both"/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color w:val="0000FF"/>
                <w:sz w:val="24"/>
                <w:szCs w:val="24"/>
              </w:rPr>
              <w:t>v obsahovej postupnosti</w:t>
            </w:r>
          </w:p>
        </w:tc>
        <w:tc>
          <w:tcPr>
            <w:tcW w:w="1813" w:type="dxa"/>
          </w:tcPr>
          <w:p w14:paraId="0936883B" w14:textId="77777777" w:rsidR="00F54E65" w:rsidRPr="00D7500E" w:rsidRDefault="00F54E65" w:rsidP="00D7500E">
            <w:pPr>
              <w:rPr>
                <w:rFonts w:cstheme="minorHAnsi"/>
                <w:b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 xml:space="preserve">nesprávne </w:t>
            </w:r>
          </w:p>
          <w:p w14:paraId="0C14E833" w14:textId="77777777" w:rsidR="00DC5365" w:rsidRPr="00D7500E" w:rsidRDefault="00F54E65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color w:val="0000FF"/>
                <w:sz w:val="24"/>
                <w:szCs w:val="24"/>
              </w:rPr>
              <w:t>bez snahy o riešenie</w:t>
            </w:r>
          </w:p>
        </w:tc>
        <w:tc>
          <w:tcPr>
            <w:tcW w:w="1813" w:type="dxa"/>
          </w:tcPr>
          <w:p w14:paraId="191C98D0" w14:textId="77777777" w:rsidR="00E83203" w:rsidRPr="00D7500E" w:rsidRDefault="00E83203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b/>
                <w:color w:val="0000FF"/>
                <w:sz w:val="24"/>
                <w:szCs w:val="24"/>
              </w:rPr>
              <w:t>odmietavo</w:t>
            </w:r>
            <w:r w:rsidRPr="00D7500E">
              <w:rPr>
                <w:rFonts w:cstheme="minorHAnsi"/>
                <w:color w:val="0000FF"/>
                <w:sz w:val="24"/>
                <w:szCs w:val="24"/>
              </w:rPr>
              <w:t xml:space="preserve">, </w:t>
            </w:r>
          </w:p>
          <w:p w14:paraId="791F2472" w14:textId="77777777" w:rsidR="00DC5365" w:rsidRPr="00D7500E" w:rsidRDefault="00E83203" w:rsidP="00D7500E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D7500E">
              <w:rPr>
                <w:rFonts w:cstheme="minorHAnsi"/>
                <w:color w:val="0000FF"/>
                <w:sz w:val="24"/>
                <w:szCs w:val="24"/>
              </w:rPr>
              <w:t>pasívne</w:t>
            </w:r>
            <w:r w:rsidR="00A64544" w:rsidRPr="00D7500E">
              <w:rPr>
                <w:rFonts w:cstheme="minorHAnsi"/>
                <w:color w:val="0000FF"/>
                <w:sz w:val="24"/>
                <w:szCs w:val="24"/>
              </w:rPr>
              <w:t xml:space="preserve">, </w:t>
            </w:r>
            <w:r w:rsidR="00B11BB1" w:rsidRPr="00D7500E">
              <w:rPr>
                <w:rFonts w:cstheme="minorHAnsi"/>
                <w:color w:val="0000FF"/>
                <w:sz w:val="24"/>
                <w:szCs w:val="24"/>
              </w:rPr>
              <w:t>nespolupracuje</w:t>
            </w:r>
          </w:p>
        </w:tc>
      </w:tr>
    </w:tbl>
    <w:p w14:paraId="60F2103A" w14:textId="77777777" w:rsidR="00DC5365" w:rsidRPr="00D7500E" w:rsidRDefault="00DC5365" w:rsidP="00D7500E">
      <w:pPr>
        <w:spacing w:after="0" w:line="240" w:lineRule="auto"/>
        <w:jc w:val="both"/>
        <w:rPr>
          <w:rFonts w:cstheme="minorHAnsi"/>
          <w:color w:val="0000FF"/>
          <w:sz w:val="24"/>
          <w:szCs w:val="24"/>
        </w:rPr>
      </w:pPr>
    </w:p>
    <w:p w14:paraId="416572F6" w14:textId="29EC9127" w:rsidR="00DC5365" w:rsidRPr="00D7500E" w:rsidRDefault="00F82B47" w:rsidP="00D7500E">
      <w:pPr>
        <w:spacing w:after="0" w:line="240" w:lineRule="auto"/>
        <w:jc w:val="both"/>
        <w:rPr>
          <w:rFonts w:cstheme="minorHAnsi"/>
          <w:color w:val="0000FF"/>
          <w:sz w:val="24"/>
          <w:szCs w:val="24"/>
        </w:rPr>
      </w:pPr>
      <w:r w:rsidRPr="00D7500E">
        <w:rPr>
          <w:rFonts w:cstheme="minorHAnsi"/>
          <w:color w:val="0000FF"/>
          <w:sz w:val="24"/>
          <w:szCs w:val="24"/>
        </w:rPr>
        <w:t>Klasifikačné stupne sa v právomoci učite</w:t>
      </w:r>
      <w:r w:rsidR="000E5133" w:rsidRPr="00D7500E">
        <w:rPr>
          <w:rFonts w:cstheme="minorHAnsi"/>
          <w:color w:val="0000FF"/>
          <w:sz w:val="24"/>
          <w:szCs w:val="24"/>
        </w:rPr>
        <w:t>ľov</w:t>
      </w:r>
      <w:r w:rsidRPr="00D7500E">
        <w:rPr>
          <w:rFonts w:cstheme="minorHAnsi"/>
          <w:color w:val="0000FF"/>
          <w:sz w:val="24"/>
          <w:szCs w:val="24"/>
        </w:rPr>
        <w:t xml:space="preserve"> nemôžu stať prostriedkom </w:t>
      </w:r>
      <w:r w:rsidR="00380988" w:rsidRPr="00D7500E">
        <w:rPr>
          <w:rFonts w:cstheme="minorHAnsi"/>
          <w:color w:val="0000FF"/>
          <w:sz w:val="24"/>
          <w:szCs w:val="24"/>
        </w:rPr>
        <w:t xml:space="preserve">porovnávania, </w:t>
      </w:r>
      <w:r w:rsidRPr="00D7500E">
        <w:rPr>
          <w:rFonts w:cstheme="minorHAnsi"/>
          <w:color w:val="0000FF"/>
          <w:sz w:val="24"/>
          <w:szCs w:val="24"/>
        </w:rPr>
        <w:t xml:space="preserve">zastrašovania, sankcionovania ani trestania </w:t>
      </w:r>
      <w:r w:rsidR="00C172CB" w:rsidRPr="00D7500E">
        <w:rPr>
          <w:rFonts w:cstheme="minorHAnsi"/>
          <w:color w:val="0000FF"/>
          <w:sz w:val="24"/>
          <w:szCs w:val="24"/>
        </w:rPr>
        <w:t>žiakov</w:t>
      </w:r>
      <w:r w:rsidR="00F54E65" w:rsidRPr="00D7500E">
        <w:rPr>
          <w:rFonts w:cstheme="minorHAnsi"/>
          <w:color w:val="0000FF"/>
          <w:sz w:val="24"/>
          <w:szCs w:val="24"/>
        </w:rPr>
        <w:t xml:space="preserve">, prípadne </w:t>
      </w:r>
      <w:r w:rsidR="00F54E65" w:rsidRPr="008C53E6">
        <w:rPr>
          <w:rFonts w:cstheme="minorHAnsi"/>
          <w:i/>
          <w:color w:val="0000FF"/>
          <w:sz w:val="24"/>
          <w:szCs w:val="24"/>
        </w:rPr>
        <w:t>zľutovania sa</w:t>
      </w:r>
      <w:r w:rsidR="00375918" w:rsidRPr="00D7500E">
        <w:rPr>
          <w:rFonts w:cstheme="minorHAnsi"/>
          <w:color w:val="0000FF"/>
          <w:sz w:val="24"/>
          <w:szCs w:val="24"/>
        </w:rPr>
        <w:t xml:space="preserve"> nad niektorými z nich</w:t>
      </w:r>
      <w:r w:rsidR="00F54E65" w:rsidRPr="00D7500E">
        <w:rPr>
          <w:rFonts w:cstheme="minorHAnsi"/>
          <w:color w:val="0000FF"/>
          <w:sz w:val="24"/>
          <w:szCs w:val="24"/>
        </w:rPr>
        <w:t xml:space="preserve">. Ani </w:t>
      </w:r>
      <w:r w:rsidR="00375918" w:rsidRPr="00D7500E">
        <w:rPr>
          <w:rFonts w:cstheme="minorHAnsi"/>
          <w:color w:val="0000FF"/>
          <w:sz w:val="24"/>
          <w:szCs w:val="24"/>
        </w:rPr>
        <w:t xml:space="preserve">táto forma </w:t>
      </w:r>
      <w:r w:rsidR="00F54E65" w:rsidRPr="00D7500E">
        <w:rPr>
          <w:rFonts w:cstheme="minorHAnsi"/>
          <w:color w:val="0000FF"/>
          <w:sz w:val="24"/>
          <w:szCs w:val="24"/>
        </w:rPr>
        <w:t>hodnoteni</w:t>
      </w:r>
      <w:r w:rsidR="00375918" w:rsidRPr="00D7500E">
        <w:rPr>
          <w:rFonts w:cstheme="minorHAnsi"/>
          <w:color w:val="0000FF"/>
          <w:sz w:val="24"/>
          <w:szCs w:val="24"/>
        </w:rPr>
        <w:t>a</w:t>
      </w:r>
      <w:r w:rsidR="00F54E65" w:rsidRPr="00D7500E">
        <w:rPr>
          <w:rFonts w:cstheme="minorHAnsi"/>
          <w:color w:val="0000FF"/>
          <w:sz w:val="24"/>
          <w:szCs w:val="24"/>
        </w:rPr>
        <w:t xml:space="preserve"> nemôže ponižovať dôstojnosť žiaka</w:t>
      </w:r>
      <w:r w:rsidR="00375918" w:rsidRPr="00D7500E">
        <w:rPr>
          <w:rFonts w:cstheme="minorHAnsi"/>
          <w:color w:val="0000FF"/>
          <w:sz w:val="24"/>
          <w:szCs w:val="24"/>
        </w:rPr>
        <w:t>/žiačky</w:t>
      </w:r>
      <w:r w:rsidR="00F54E65" w:rsidRPr="00D7500E">
        <w:rPr>
          <w:rFonts w:cstheme="minorHAnsi"/>
          <w:color w:val="0000FF"/>
          <w:sz w:val="24"/>
          <w:szCs w:val="24"/>
        </w:rPr>
        <w:t>, podceňovať alebo naopak, preceňovať jeho</w:t>
      </w:r>
      <w:r w:rsidR="00375918" w:rsidRPr="00D7500E">
        <w:rPr>
          <w:rFonts w:cstheme="minorHAnsi"/>
          <w:color w:val="0000FF"/>
          <w:sz w:val="24"/>
          <w:szCs w:val="24"/>
        </w:rPr>
        <w:t>/jej</w:t>
      </w:r>
      <w:r w:rsidR="00F54E65" w:rsidRPr="00D7500E">
        <w:rPr>
          <w:rFonts w:cstheme="minorHAnsi"/>
          <w:color w:val="0000FF"/>
          <w:sz w:val="24"/>
          <w:szCs w:val="24"/>
        </w:rPr>
        <w:t xml:space="preserve"> vedomosti a schopnosti. </w:t>
      </w:r>
      <w:r w:rsidR="00C172CB" w:rsidRPr="00D7500E">
        <w:rPr>
          <w:rFonts w:cstheme="minorHAnsi"/>
          <w:color w:val="0000FF"/>
          <w:sz w:val="24"/>
          <w:szCs w:val="24"/>
        </w:rPr>
        <w:t>Nemôž</w:t>
      </w:r>
      <w:r w:rsidR="00F54E65" w:rsidRPr="00D7500E">
        <w:rPr>
          <w:rFonts w:cstheme="minorHAnsi"/>
          <w:color w:val="0000FF"/>
          <w:sz w:val="24"/>
          <w:szCs w:val="24"/>
        </w:rPr>
        <w:t>e tiež</w:t>
      </w:r>
      <w:r w:rsidR="00C172CB" w:rsidRPr="00D7500E">
        <w:rPr>
          <w:rFonts w:cstheme="minorHAnsi"/>
          <w:color w:val="0000FF"/>
          <w:sz w:val="24"/>
          <w:szCs w:val="24"/>
        </w:rPr>
        <w:t xml:space="preserve"> podliehať sympatiám a</w:t>
      </w:r>
      <w:r w:rsidR="000E5133" w:rsidRPr="00D7500E">
        <w:rPr>
          <w:rFonts w:cstheme="minorHAnsi"/>
          <w:color w:val="0000FF"/>
          <w:sz w:val="24"/>
          <w:szCs w:val="24"/>
        </w:rPr>
        <w:t> </w:t>
      </w:r>
      <w:r w:rsidR="00C172CB" w:rsidRPr="00D7500E">
        <w:rPr>
          <w:rFonts w:cstheme="minorHAnsi"/>
          <w:color w:val="0000FF"/>
          <w:sz w:val="24"/>
          <w:szCs w:val="24"/>
        </w:rPr>
        <w:t>antipatiám</w:t>
      </w:r>
      <w:r w:rsidR="000E5133" w:rsidRPr="00D7500E">
        <w:rPr>
          <w:rFonts w:cstheme="minorHAnsi"/>
          <w:color w:val="0000FF"/>
          <w:sz w:val="24"/>
          <w:szCs w:val="24"/>
        </w:rPr>
        <w:t xml:space="preserve"> zo strany učiteľov</w:t>
      </w:r>
      <w:r w:rsidR="00375918" w:rsidRPr="00D7500E">
        <w:rPr>
          <w:rFonts w:cstheme="minorHAnsi"/>
          <w:color w:val="0000FF"/>
          <w:sz w:val="24"/>
          <w:szCs w:val="24"/>
        </w:rPr>
        <w:t>, ich náladám</w:t>
      </w:r>
      <w:r w:rsidR="00380988" w:rsidRPr="00D7500E">
        <w:rPr>
          <w:rFonts w:cstheme="minorHAnsi"/>
          <w:color w:val="0000FF"/>
          <w:sz w:val="24"/>
          <w:szCs w:val="24"/>
        </w:rPr>
        <w:t>,</w:t>
      </w:r>
      <w:r w:rsidR="00375918" w:rsidRPr="00D7500E">
        <w:rPr>
          <w:rFonts w:cstheme="minorHAnsi"/>
          <w:color w:val="0000FF"/>
          <w:sz w:val="24"/>
          <w:szCs w:val="24"/>
        </w:rPr>
        <w:t> emóciám,</w:t>
      </w:r>
      <w:r w:rsidR="00380988" w:rsidRPr="00D7500E">
        <w:rPr>
          <w:rFonts w:cstheme="minorHAnsi"/>
          <w:color w:val="0000FF"/>
          <w:sz w:val="24"/>
          <w:szCs w:val="24"/>
        </w:rPr>
        <w:t xml:space="preserve"> momentálnej životnej situácii a zdravotnému stavu,</w:t>
      </w:r>
      <w:r w:rsidR="00375918" w:rsidRPr="00D7500E">
        <w:rPr>
          <w:rFonts w:cstheme="minorHAnsi"/>
          <w:color w:val="0000FF"/>
          <w:sz w:val="24"/>
          <w:szCs w:val="24"/>
        </w:rPr>
        <w:t xml:space="preserve"> </w:t>
      </w:r>
      <w:r w:rsidR="00380988" w:rsidRPr="00D7500E">
        <w:rPr>
          <w:rFonts w:cstheme="minorHAnsi"/>
          <w:color w:val="0000FF"/>
          <w:sz w:val="24"/>
          <w:szCs w:val="24"/>
        </w:rPr>
        <w:t>a nemôže viesť ani k získavaniu obvyklých darov.</w:t>
      </w:r>
      <w:r w:rsidR="00C172CB" w:rsidRPr="00D7500E">
        <w:rPr>
          <w:rFonts w:cstheme="minorHAnsi"/>
          <w:color w:val="0000FF"/>
          <w:sz w:val="24"/>
          <w:szCs w:val="24"/>
        </w:rPr>
        <w:t xml:space="preserve"> </w:t>
      </w:r>
    </w:p>
    <w:p w14:paraId="6BF824CD" w14:textId="77777777" w:rsidR="00380988" w:rsidRPr="00D7500E" w:rsidRDefault="00380988" w:rsidP="00D7500E">
      <w:pPr>
        <w:spacing w:after="0" w:line="240" w:lineRule="auto"/>
        <w:jc w:val="both"/>
        <w:rPr>
          <w:rFonts w:cstheme="minorHAnsi"/>
          <w:color w:val="0000FF"/>
          <w:sz w:val="24"/>
          <w:szCs w:val="24"/>
        </w:rPr>
      </w:pPr>
    </w:p>
    <w:p w14:paraId="29A8B9B8" w14:textId="77777777" w:rsidR="00380988" w:rsidRPr="00D7500E" w:rsidRDefault="00380988" w:rsidP="00D7500E">
      <w:pPr>
        <w:spacing w:after="0" w:line="240" w:lineRule="auto"/>
        <w:jc w:val="both"/>
        <w:rPr>
          <w:rFonts w:cstheme="minorHAnsi"/>
          <w:color w:val="0000FF"/>
          <w:sz w:val="24"/>
          <w:szCs w:val="24"/>
        </w:rPr>
      </w:pPr>
      <w:r w:rsidRPr="00D7500E">
        <w:rPr>
          <w:rFonts w:cstheme="minorHAnsi"/>
          <w:color w:val="0000FF"/>
          <w:sz w:val="24"/>
          <w:szCs w:val="24"/>
        </w:rPr>
        <w:t xml:space="preserve">Spracovala: doc. PaedDr. Milena </w:t>
      </w:r>
      <w:proofErr w:type="spellStart"/>
      <w:r w:rsidRPr="00D7500E">
        <w:rPr>
          <w:rFonts w:cstheme="minorHAnsi"/>
          <w:color w:val="0000FF"/>
          <w:sz w:val="24"/>
          <w:szCs w:val="24"/>
        </w:rPr>
        <w:t>Lipnická</w:t>
      </w:r>
      <w:proofErr w:type="spellEnd"/>
      <w:r w:rsidRPr="00D7500E">
        <w:rPr>
          <w:rFonts w:cstheme="minorHAnsi"/>
          <w:color w:val="0000FF"/>
          <w:sz w:val="24"/>
          <w:szCs w:val="24"/>
        </w:rPr>
        <w:t>, PhD.</w:t>
      </w:r>
    </w:p>
    <w:sectPr w:rsidR="00380988" w:rsidRPr="00D750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FFF"/>
    <w:rsid w:val="00055947"/>
    <w:rsid w:val="000E5133"/>
    <w:rsid w:val="000E6AAA"/>
    <w:rsid w:val="00136C3F"/>
    <w:rsid w:val="00137811"/>
    <w:rsid w:val="00147903"/>
    <w:rsid w:val="001F7E21"/>
    <w:rsid w:val="00344E13"/>
    <w:rsid w:val="00345B5B"/>
    <w:rsid w:val="00375918"/>
    <w:rsid w:val="00380988"/>
    <w:rsid w:val="004436D0"/>
    <w:rsid w:val="005C0FFF"/>
    <w:rsid w:val="006B61A8"/>
    <w:rsid w:val="00744141"/>
    <w:rsid w:val="007D50DF"/>
    <w:rsid w:val="008C53E6"/>
    <w:rsid w:val="009735FC"/>
    <w:rsid w:val="00974902"/>
    <w:rsid w:val="009B1701"/>
    <w:rsid w:val="009D38A7"/>
    <w:rsid w:val="009E1DAF"/>
    <w:rsid w:val="00A64544"/>
    <w:rsid w:val="00A6799B"/>
    <w:rsid w:val="00B11BB1"/>
    <w:rsid w:val="00BB3152"/>
    <w:rsid w:val="00BB3F78"/>
    <w:rsid w:val="00BC3C97"/>
    <w:rsid w:val="00C06E31"/>
    <w:rsid w:val="00C172CB"/>
    <w:rsid w:val="00C4579A"/>
    <w:rsid w:val="00CA427C"/>
    <w:rsid w:val="00D02F71"/>
    <w:rsid w:val="00D16C20"/>
    <w:rsid w:val="00D361B4"/>
    <w:rsid w:val="00D7500E"/>
    <w:rsid w:val="00DC5365"/>
    <w:rsid w:val="00E22E77"/>
    <w:rsid w:val="00E83203"/>
    <w:rsid w:val="00E83F7D"/>
    <w:rsid w:val="00F24985"/>
    <w:rsid w:val="00F3320D"/>
    <w:rsid w:val="00F54E65"/>
    <w:rsid w:val="00F82B47"/>
    <w:rsid w:val="00FC094F"/>
    <w:rsid w:val="00FC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4FB131C"/>
  <w15:chartTrackingRefBased/>
  <w15:docId w15:val="{414F7F8A-A675-4277-A205-9E47ADCDD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7591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FC09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r">
    <w:name w:val="annotation reference"/>
    <w:basedOn w:val="Predvolenpsmoodseku"/>
    <w:uiPriority w:val="99"/>
    <w:semiHidden/>
    <w:unhideWhenUsed/>
    <w:rsid w:val="006B61A8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6B61A8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6B61A8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B61A8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B61A8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B61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B61A8"/>
    <w:rPr>
      <w:rFonts w:ascii="Segoe UI" w:hAnsi="Segoe UI" w:cs="Segoe UI"/>
      <w:sz w:val="18"/>
      <w:szCs w:val="18"/>
    </w:rPr>
  </w:style>
  <w:style w:type="paragraph" w:styleId="Revzia">
    <w:name w:val="Revision"/>
    <w:hidden/>
    <w:uiPriority w:val="99"/>
    <w:semiHidden/>
    <w:rsid w:val="008C53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26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_x00e1_tumvzniku xmlns="f90199f4-ff0c-4ce0-a52d-ee453d2f06a0">2023-03-13T08:54:03+00:00</D_x00e1_tumvzniku>
    <TaxCatchAll xmlns="971153d4-5148-44da-b8ac-0f069e50f4a9" xsi:nil="true"/>
    <lcf76f155ced4ddcb4097134ff3c332f xmlns="f90199f4-ff0c-4ce0-a52d-ee453d2f06a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AC6A54260E264408F019F046C85B843" ma:contentTypeVersion="16" ma:contentTypeDescription="Umožňuje vytvoriť nový dokument." ma:contentTypeScope="" ma:versionID="b3f17709ef803ac5eea81987c909d6d2">
  <xsd:schema xmlns:xsd="http://www.w3.org/2001/XMLSchema" xmlns:xs="http://www.w3.org/2001/XMLSchema" xmlns:p="http://schemas.microsoft.com/office/2006/metadata/properties" xmlns:ns2="f90199f4-ff0c-4ce0-a52d-ee453d2f06a0" xmlns:ns3="971153d4-5148-44da-b8ac-0f069e50f4a9" targetNamespace="http://schemas.microsoft.com/office/2006/metadata/properties" ma:root="true" ma:fieldsID="18d98e8698f80aba8aba9a72ddc98a7f" ns2:_="" ns3:_="">
    <xsd:import namespace="f90199f4-ff0c-4ce0-a52d-ee453d2f06a0"/>
    <xsd:import namespace="971153d4-5148-44da-b8ac-0f069e50f4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D_x00e1_tumvzniku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199f4-ff0c-4ce0-a52d-ee453d2f0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D_x00e1_tumvzniku" ma:index="20" nillable="true" ma:displayName="Dátum vzniku" ma:default="[today]" ma:format="DateOnly" ma:internalName="D_x00e1_tumvzniku">
      <xsd:simpleType>
        <xsd:restriction base="dms:DateTime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a" ma:readOnly="false" ma:fieldId="{5cf76f15-5ced-4ddc-b409-7134ff3c332f}" ma:taxonomyMulti="true" ma:sspId="96f8f939-0de2-4c93-8714-1c13498605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1153d4-5148-44da-b8ac-0f069e50f4a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a0c960b-5fe3-496c-957f-63890bd88be1}" ma:internalName="TaxCatchAll" ma:showField="CatchAllData" ma:web="971153d4-5148-44da-b8ac-0f069e50f4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F0568E6-0380-41C6-B395-3BE48BE3FFB6}">
  <ds:schemaRefs>
    <ds:schemaRef ds:uri="http://schemas.microsoft.com/office/2006/metadata/properties"/>
    <ds:schemaRef ds:uri="http://schemas.microsoft.com/office/infopath/2007/PartnerControls"/>
    <ds:schemaRef ds:uri="f90199f4-ff0c-4ce0-a52d-ee453d2f06a0"/>
    <ds:schemaRef ds:uri="971153d4-5148-44da-b8ac-0f069e50f4a9"/>
  </ds:schemaRefs>
</ds:datastoreItem>
</file>

<file path=customXml/itemProps2.xml><?xml version="1.0" encoding="utf-8"?>
<ds:datastoreItem xmlns:ds="http://schemas.openxmlformats.org/officeDocument/2006/customXml" ds:itemID="{8BE514A2-20A6-4B74-B600-FD5930DC9D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0199f4-ff0c-4ce0-a52d-ee453d2f06a0"/>
    <ds:schemaRef ds:uri="971153d4-5148-44da-b8ac-0f069e50f4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9B345C-2A9A-45FF-B9EF-C3E6DE61D7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511</Words>
  <Characters>2914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Univerzita Mateja Bela v Banskej Bystrici</Company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Lipnicka Milena, doc. PaedDr., PhD.</dc:creator>
  <cp:keywords/>
  <dc:description/>
  <cp:lastModifiedBy>Mária Pappová</cp:lastModifiedBy>
  <cp:revision>3</cp:revision>
  <cp:lastPrinted>2022-10-04T09:32:00Z</cp:lastPrinted>
  <dcterms:created xsi:type="dcterms:W3CDTF">2024-06-02T09:08:00Z</dcterms:created>
  <dcterms:modified xsi:type="dcterms:W3CDTF">2024-09-08T08:46:00Z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0x010100FAC6A54260E264408F019F046C85B843</vt:lpwstr>
  </property>
  <property fmtid="{D5CDD505-2E9C-101B-9397-08002B2CF9AE}" pid="3" name="GrammarlyDocumentId">
    <vt:lpwstr>ee5419392dcba8a7d5719f11ab02d3318b240be94f3ffb3fc6f5d2af0a393ecb</vt:lpwstr>
  </property>
</Properties>
</file>